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olors1.xml" ContentType="application/vnd.ms-office.chartcolorstyle+xml"/>
  <Override PartName="/word/charts/style1.xml" ContentType="application/vnd.ms-office.chartstyle+xml"/>
  <Override PartName="/word/charts/colors2.xml" ContentType="application/vnd.ms-office.chartcolorstyle+xml"/>
  <Override PartName="/word/charts/style2.xml" ContentType="application/vnd.ms-office.chartstyle+xml"/>
  <Override PartName="/word/charts/colors3.xml" ContentType="application/vnd.ms-office.chartcolorstyle+xml"/>
  <Override PartName="/word/charts/style3.xml" ContentType="application/vnd.ms-office.chartstyle+xml"/>
  <Override PartName="/word/charts/colors4.xml" ContentType="application/vnd.ms-office.chartcolorstyle+xml"/>
  <Override PartName="/word/charts/style4.xml" ContentType="application/vnd.ms-office.chartstyle+xml"/>
  <Override PartName="/word/charts/colors5.xml" ContentType="application/vnd.ms-office.chartcolorstyle+xml"/>
  <Override PartName="/word/charts/style5.xml" ContentType="application/vnd.ms-office.chartstyle+xml"/>
  <Override PartName="/word/charts/colors6.xml" ContentType="application/vnd.ms-office.chartcolorstyle+xml"/>
  <Override PartName="/word/charts/style6.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aconcuadrcula"/>
        <w:tblW w:w="0" w:type="auto"/>
        <w:tblLook w:val="04A0" w:firstRow="1" w:lastRow="0" w:firstColumn="1" w:lastColumn="0" w:noHBand="0" w:noVBand="1"/>
      </w:tblPr>
      <w:tblGrid>
        <w:gridCol w:w="2405"/>
        <w:gridCol w:w="6372"/>
      </w:tblGrid>
      <w:tr w:rsidR="00872DE4" w:rsidTr="00A50003">
        <w:tc>
          <w:tcPr>
            <w:tcW w:w="2405" w:type="dxa"/>
          </w:tcPr>
          <w:p w:rsidR="00872DE4" w:rsidRPr="00872DE4" w:rsidRDefault="00872DE4" w:rsidP="00872DE4">
            <w:pPr>
              <w:rPr>
                <w:rFonts w:cs="Arial"/>
                <w:b/>
              </w:rPr>
            </w:pPr>
            <w:bookmarkStart w:id="0" w:name="_GoBack"/>
            <w:bookmarkEnd w:id="0"/>
            <w:r w:rsidRPr="00872DE4">
              <w:rPr>
                <w:rFonts w:cs="Arial"/>
                <w:b/>
              </w:rPr>
              <w:t xml:space="preserve">EJE ESTRATÉGICO 2: </w:t>
            </w:r>
          </w:p>
        </w:tc>
        <w:tc>
          <w:tcPr>
            <w:tcW w:w="6372" w:type="dxa"/>
          </w:tcPr>
          <w:p w:rsidR="00872DE4" w:rsidRPr="00872DE4" w:rsidRDefault="00872DE4" w:rsidP="00872DE4">
            <w:pPr>
              <w:rPr>
                <w:rFonts w:cs="Arial"/>
              </w:rPr>
            </w:pPr>
            <w:r w:rsidRPr="00872DE4">
              <w:rPr>
                <w:rFonts w:cs="Arial"/>
              </w:rPr>
              <w:t>UN ARCHIPIÉLAGO + EQUITATIVO</w:t>
            </w:r>
          </w:p>
        </w:tc>
      </w:tr>
      <w:tr w:rsidR="00872DE4" w:rsidTr="00A50003">
        <w:tc>
          <w:tcPr>
            <w:tcW w:w="2405" w:type="dxa"/>
          </w:tcPr>
          <w:p w:rsidR="00872DE4" w:rsidRPr="00872DE4" w:rsidRDefault="00872DE4" w:rsidP="00D952D8">
            <w:pPr>
              <w:rPr>
                <w:rFonts w:cs="Arial"/>
                <w:b/>
              </w:rPr>
            </w:pPr>
            <w:r w:rsidRPr="00872DE4">
              <w:rPr>
                <w:rFonts w:cs="Arial"/>
                <w:b/>
              </w:rPr>
              <w:t>COMPONENTE:</w:t>
            </w:r>
          </w:p>
        </w:tc>
        <w:tc>
          <w:tcPr>
            <w:tcW w:w="6372" w:type="dxa"/>
          </w:tcPr>
          <w:p w:rsidR="00872DE4" w:rsidRPr="00872DE4" w:rsidRDefault="00872DE4" w:rsidP="00872DE4">
            <w:pPr>
              <w:rPr>
                <w:rFonts w:cs="Arial"/>
              </w:rPr>
            </w:pPr>
            <w:r w:rsidRPr="00872DE4">
              <w:rPr>
                <w:rFonts w:cs="Arial"/>
              </w:rPr>
              <w:t>SALUD COMO UN DERECHO.</w:t>
            </w:r>
          </w:p>
        </w:tc>
      </w:tr>
      <w:tr w:rsidR="00872DE4" w:rsidTr="00A50003">
        <w:tc>
          <w:tcPr>
            <w:tcW w:w="2405" w:type="dxa"/>
          </w:tcPr>
          <w:p w:rsidR="00872DE4" w:rsidRPr="00872DE4" w:rsidRDefault="00872DE4" w:rsidP="00D952D8">
            <w:pPr>
              <w:rPr>
                <w:rFonts w:cs="Arial"/>
                <w:b/>
              </w:rPr>
            </w:pPr>
            <w:r w:rsidRPr="00872DE4">
              <w:rPr>
                <w:rFonts w:cs="Arial"/>
                <w:b/>
              </w:rPr>
              <w:t>PROGRAMA</w:t>
            </w:r>
          </w:p>
        </w:tc>
        <w:tc>
          <w:tcPr>
            <w:tcW w:w="6372" w:type="dxa"/>
          </w:tcPr>
          <w:p w:rsidR="00872DE4" w:rsidRPr="00872DE4" w:rsidRDefault="00872DE4" w:rsidP="00872DE4">
            <w:pPr>
              <w:rPr>
                <w:rFonts w:cs="Arial"/>
              </w:rPr>
            </w:pPr>
            <w:r w:rsidRPr="00872DE4">
              <w:rPr>
                <w:rFonts w:cs="Arial"/>
              </w:rPr>
              <w:t>CERRANDO BRECHAS</w:t>
            </w:r>
          </w:p>
        </w:tc>
      </w:tr>
      <w:tr w:rsidR="00872DE4" w:rsidTr="00A50003">
        <w:tc>
          <w:tcPr>
            <w:tcW w:w="2405" w:type="dxa"/>
          </w:tcPr>
          <w:p w:rsidR="00872DE4" w:rsidRPr="00872DE4" w:rsidRDefault="00872DE4" w:rsidP="00D952D8">
            <w:pPr>
              <w:rPr>
                <w:rFonts w:cs="Arial"/>
                <w:b/>
              </w:rPr>
            </w:pPr>
            <w:r w:rsidRPr="00872DE4">
              <w:rPr>
                <w:rFonts w:cs="Arial"/>
                <w:b/>
              </w:rPr>
              <w:t>SUB-PROGRAMA</w:t>
            </w:r>
            <w:r w:rsidR="0087083E">
              <w:rPr>
                <w:rFonts w:cs="Arial"/>
                <w:b/>
              </w:rPr>
              <w:t>S</w:t>
            </w:r>
          </w:p>
        </w:tc>
        <w:tc>
          <w:tcPr>
            <w:tcW w:w="6372" w:type="dxa"/>
          </w:tcPr>
          <w:p w:rsidR="00872DE4" w:rsidRPr="00872DE4" w:rsidRDefault="00872DE4" w:rsidP="00872DE4">
            <w:pPr>
              <w:rPr>
                <w:rFonts w:cs="Arial"/>
              </w:rPr>
            </w:pPr>
            <w:r w:rsidRPr="00872DE4">
              <w:rPr>
                <w:rFonts w:cs="Arial"/>
              </w:rPr>
              <w:t>GESTIÓN DE RIESGO EN SALUD INDIVIDUAL Y COLECTIVA</w:t>
            </w:r>
          </w:p>
          <w:p w:rsidR="00872DE4" w:rsidRPr="00872DE4" w:rsidRDefault="00872DE4" w:rsidP="00872DE4">
            <w:pPr>
              <w:rPr>
                <w:rFonts w:cs="Arial"/>
              </w:rPr>
            </w:pPr>
            <w:r w:rsidRPr="00872DE4">
              <w:rPr>
                <w:rFonts w:cs="Arial"/>
              </w:rPr>
              <w:t>GESTIÓN DE LA SALUD PÚBLICA</w:t>
            </w:r>
          </w:p>
        </w:tc>
      </w:tr>
      <w:tr w:rsidR="00872DE4" w:rsidTr="00A50003">
        <w:tc>
          <w:tcPr>
            <w:tcW w:w="2405" w:type="dxa"/>
          </w:tcPr>
          <w:p w:rsidR="00872DE4" w:rsidRPr="00872DE4" w:rsidRDefault="00872DE4" w:rsidP="00872DE4">
            <w:pPr>
              <w:rPr>
                <w:rFonts w:cs="Arial"/>
                <w:b/>
              </w:rPr>
            </w:pPr>
            <w:r w:rsidRPr="00872DE4">
              <w:rPr>
                <w:rFonts w:cs="Arial"/>
                <w:b/>
              </w:rPr>
              <w:t>PROYECTO:</w:t>
            </w:r>
          </w:p>
        </w:tc>
        <w:tc>
          <w:tcPr>
            <w:tcW w:w="6372" w:type="dxa"/>
          </w:tcPr>
          <w:p w:rsidR="00872DE4" w:rsidRPr="00872DE4" w:rsidRDefault="008D2F50" w:rsidP="00872DE4">
            <w:pPr>
              <w:rPr>
                <w:rFonts w:cs="Arial"/>
              </w:rPr>
            </w:pPr>
            <w:r w:rsidRPr="008D2F50">
              <w:rPr>
                <w:rFonts w:cs="Arial"/>
              </w:rPr>
              <w:t>IMPLEMENTACIÓN DE SALUD PÚBLICA EN EMERGENCIAS Y DESASTRES</w:t>
            </w:r>
          </w:p>
        </w:tc>
      </w:tr>
    </w:tbl>
    <w:p w:rsidR="005C0070" w:rsidRDefault="005C0070" w:rsidP="00D952D8">
      <w:pPr>
        <w:rPr>
          <w:rFonts w:ascii="Arial Narrow" w:hAnsi="Arial Narrow" w:cs="Arial"/>
        </w:rPr>
      </w:pPr>
    </w:p>
    <w:tbl>
      <w:tblPr>
        <w:tblStyle w:val="Tablaconcuadrcula"/>
        <w:tblpPr w:leftFromText="141" w:rightFromText="141" w:vertAnchor="text" w:tblpYSpec="center"/>
        <w:tblW w:w="0" w:type="auto"/>
        <w:tblLook w:val="04A0" w:firstRow="1" w:lastRow="0" w:firstColumn="1" w:lastColumn="0" w:noHBand="0" w:noVBand="1"/>
      </w:tblPr>
      <w:tblGrid>
        <w:gridCol w:w="3369"/>
        <w:gridCol w:w="2551"/>
        <w:gridCol w:w="2857"/>
      </w:tblGrid>
      <w:tr w:rsidR="005C0070" w:rsidRPr="00ED6F66" w:rsidTr="00ED6F66">
        <w:tc>
          <w:tcPr>
            <w:tcW w:w="3369" w:type="dxa"/>
            <w:vMerge w:val="restart"/>
            <w:shd w:val="clear" w:color="auto" w:fill="auto"/>
          </w:tcPr>
          <w:p w:rsidR="00746F63" w:rsidRDefault="00746F63" w:rsidP="00872DE4">
            <w:pPr>
              <w:rPr>
                <w:rFonts w:cs="Arial"/>
              </w:rPr>
            </w:pPr>
          </w:p>
          <w:p w:rsidR="005C0070" w:rsidRPr="00ED6F66" w:rsidRDefault="00DF4815" w:rsidP="00872DE4">
            <w:pPr>
              <w:rPr>
                <w:rFonts w:cs="Arial"/>
              </w:rPr>
            </w:pPr>
            <w:r w:rsidRPr="00ED6F66">
              <w:rPr>
                <w:rFonts w:cs="Arial"/>
              </w:rPr>
              <w:t>Total Apropiación Recursos 2018</w:t>
            </w:r>
            <w:r w:rsidR="005C0070" w:rsidRPr="00ED6F66">
              <w:rPr>
                <w:rFonts w:cs="Arial"/>
              </w:rPr>
              <w:t xml:space="preserve">: </w:t>
            </w:r>
          </w:p>
          <w:p w:rsidR="005C0070" w:rsidRPr="00ED6F66" w:rsidRDefault="001E615D" w:rsidP="005C0070">
            <w:pPr>
              <w:rPr>
                <w:rFonts w:cs="Arial"/>
                <w:b/>
              </w:rPr>
            </w:pPr>
            <w:r w:rsidRPr="00ED6F66">
              <w:rPr>
                <w:rFonts w:cs="Arial"/>
                <w:b/>
              </w:rPr>
              <w:t>$ 84.000.000</w:t>
            </w:r>
            <w:r w:rsidR="005C0070" w:rsidRPr="00ED6F66">
              <w:rPr>
                <w:rFonts w:cs="Arial"/>
                <w:b/>
              </w:rPr>
              <w:t>.oo</w:t>
            </w:r>
          </w:p>
          <w:p w:rsidR="008E7C0E" w:rsidRPr="00ED6F66" w:rsidRDefault="008E7C0E" w:rsidP="005C0070">
            <w:pPr>
              <w:rPr>
                <w:rFonts w:cs="Arial"/>
              </w:rPr>
            </w:pPr>
          </w:p>
          <w:p w:rsidR="008E7C0E" w:rsidRPr="00ED6F66" w:rsidRDefault="009A5FBD" w:rsidP="00DF4815">
            <w:pPr>
              <w:rPr>
                <w:rFonts w:cs="Arial"/>
                <w:b/>
              </w:rPr>
            </w:pPr>
            <w:r w:rsidRPr="00ED6F66">
              <w:rPr>
                <w:rFonts w:cs="Arial"/>
                <w:b/>
              </w:rPr>
              <w:t>Ejecución Recursos 90</w:t>
            </w:r>
            <w:r w:rsidR="008E7C0E" w:rsidRPr="00ED6F66">
              <w:rPr>
                <w:rFonts w:cs="Arial"/>
                <w:b/>
              </w:rPr>
              <w:t xml:space="preserve">% </w:t>
            </w:r>
          </w:p>
        </w:tc>
        <w:tc>
          <w:tcPr>
            <w:tcW w:w="5408" w:type="dxa"/>
            <w:gridSpan w:val="2"/>
            <w:shd w:val="clear" w:color="auto" w:fill="auto"/>
          </w:tcPr>
          <w:p w:rsidR="005C0070" w:rsidRPr="00ED6F66" w:rsidRDefault="008D2F50" w:rsidP="00872DE4">
            <w:pPr>
              <w:jc w:val="center"/>
              <w:rPr>
                <w:rFonts w:cs="Arial"/>
              </w:rPr>
            </w:pPr>
            <w:r w:rsidRPr="00ED6F66">
              <w:rPr>
                <w:rFonts w:cs="Arial"/>
              </w:rPr>
              <w:t>Dimensión Salud Publica en Emergencias y Desastres</w:t>
            </w:r>
          </w:p>
        </w:tc>
      </w:tr>
      <w:tr w:rsidR="005C0070" w:rsidRPr="00ED6F66" w:rsidTr="00ED6F66">
        <w:tc>
          <w:tcPr>
            <w:tcW w:w="3369" w:type="dxa"/>
            <w:vMerge/>
            <w:shd w:val="clear" w:color="auto" w:fill="auto"/>
          </w:tcPr>
          <w:p w:rsidR="005C0070" w:rsidRPr="00ED6F66" w:rsidRDefault="005C0070" w:rsidP="00872DE4">
            <w:pPr>
              <w:rPr>
                <w:rFonts w:cs="Arial"/>
              </w:rPr>
            </w:pPr>
          </w:p>
        </w:tc>
        <w:tc>
          <w:tcPr>
            <w:tcW w:w="2551" w:type="dxa"/>
            <w:shd w:val="clear" w:color="auto" w:fill="auto"/>
          </w:tcPr>
          <w:p w:rsidR="005C0070" w:rsidRPr="00ED6F66" w:rsidRDefault="008D2F50" w:rsidP="00872DE4">
            <w:pPr>
              <w:jc w:val="center"/>
              <w:rPr>
                <w:rFonts w:cs="Arial"/>
                <w:sz w:val="18"/>
              </w:rPr>
            </w:pPr>
            <w:r w:rsidRPr="00ED6F66">
              <w:rPr>
                <w:rFonts w:cs="Arial"/>
                <w:sz w:val="18"/>
              </w:rPr>
              <w:t>GESTION INTEGRAL DE RIESGOS EN EMERGENCIAS Y DESASTRES</w:t>
            </w:r>
          </w:p>
        </w:tc>
        <w:tc>
          <w:tcPr>
            <w:tcW w:w="2857" w:type="dxa"/>
            <w:shd w:val="clear" w:color="auto" w:fill="auto"/>
          </w:tcPr>
          <w:p w:rsidR="005C0070" w:rsidRPr="00ED6F66" w:rsidRDefault="008D2F50" w:rsidP="00872DE4">
            <w:pPr>
              <w:jc w:val="center"/>
              <w:rPr>
                <w:rFonts w:cs="Arial"/>
                <w:sz w:val="18"/>
              </w:rPr>
            </w:pPr>
            <w:r w:rsidRPr="00ED6F66">
              <w:rPr>
                <w:rFonts w:cs="Arial"/>
                <w:sz w:val="18"/>
              </w:rPr>
              <w:t>RESPUESTA EN SALUD ANTE SITUACIONES DE EMERGENCIAS Y DESASTRES</w:t>
            </w:r>
          </w:p>
        </w:tc>
      </w:tr>
      <w:tr w:rsidR="00872DE4" w:rsidTr="00ED6F66">
        <w:trPr>
          <w:trHeight w:val="401"/>
        </w:trPr>
        <w:tc>
          <w:tcPr>
            <w:tcW w:w="3369" w:type="dxa"/>
            <w:vMerge/>
            <w:shd w:val="clear" w:color="auto" w:fill="auto"/>
          </w:tcPr>
          <w:p w:rsidR="00872DE4" w:rsidRPr="00ED6F66" w:rsidRDefault="00872DE4" w:rsidP="00872DE4">
            <w:pPr>
              <w:rPr>
                <w:rFonts w:cs="Arial"/>
              </w:rPr>
            </w:pPr>
          </w:p>
        </w:tc>
        <w:tc>
          <w:tcPr>
            <w:tcW w:w="2551" w:type="dxa"/>
            <w:shd w:val="clear" w:color="auto" w:fill="auto"/>
          </w:tcPr>
          <w:p w:rsidR="008E7C0E" w:rsidRPr="00ED6F66" w:rsidRDefault="008E7C0E" w:rsidP="005C0070">
            <w:pPr>
              <w:jc w:val="center"/>
              <w:rPr>
                <w:rFonts w:cs="Arial"/>
              </w:rPr>
            </w:pPr>
          </w:p>
          <w:p w:rsidR="00872DE4" w:rsidRPr="00ED6F66" w:rsidRDefault="00872DE4" w:rsidP="005C0070">
            <w:pPr>
              <w:jc w:val="center"/>
              <w:rPr>
                <w:rFonts w:cs="Arial"/>
              </w:rPr>
            </w:pPr>
            <w:r w:rsidRPr="00ED6F66">
              <w:rPr>
                <w:rFonts w:cs="Arial"/>
              </w:rPr>
              <w:t xml:space="preserve">$ </w:t>
            </w:r>
            <w:r w:rsidR="001E615D" w:rsidRPr="00ED6F66">
              <w:rPr>
                <w:rFonts w:cs="Arial"/>
              </w:rPr>
              <w:t>36.845.229</w:t>
            </w:r>
            <w:r w:rsidR="000648CA" w:rsidRPr="00ED6F66">
              <w:rPr>
                <w:rFonts w:cs="Arial"/>
              </w:rPr>
              <w:t>.oo</w:t>
            </w:r>
          </w:p>
        </w:tc>
        <w:tc>
          <w:tcPr>
            <w:tcW w:w="2857" w:type="dxa"/>
            <w:shd w:val="clear" w:color="auto" w:fill="auto"/>
          </w:tcPr>
          <w:p w:rsidR="008E7C0E" w:rsidRPr="00ED6F66" w:rsidRDefault="008E7C0E" w:rsidP="00DB4E48">
            <w:pPr>
              <w:jc w:val="center"/>
              <w:rPr>
                <w:rFonts w:cs="Arial"/>
              </w:rPr>
            </w:pPr>
          </w:p>
          <w:p w:rsidR="00872DE4" w:rsidRDefault="00872DE4" w:rsidP="00DB4E48">
            <w:pPr>
              <w:jc w:val="center"/>
              <w:rPr>
                <w:rFonts w:cs="Arial"/>
              </w:rPr>
            </w:pPr>
            <w:r w:rsidRPr="00ED6F66">
              <w:rPr>
                <w:rFonts w:cs="Arial"/>
              </w:rPr>
              <w:t xml:space="preserve">$ </w:t>
            </w:r>
            <w:r w:rsidR="001E615D" w:rsidRPr="00ED6F66">
              <w:rPr>
                <w:rFonts w:cs="Arial"/>
              </w:rPr>
              <w:t>38.513.110</w:t>
            </w:r>
            <w:r w:rsidR="000648CA" w:rsidRPr="00ED6F66">
              <w:rPr>
                <w:rFonts w:cs="Arial"/>
              </w:rPr>
              <w:t>.oo</w:t>
            </w:r>
          </w:p>
        </w:tc>
      </w:tr>
    </w:tbl>
    <w:p w:rsidR="00EE6FFE" w:rsidRPr="006D0CB7" w:rsidRDefault="00E86AEC" w:rsidP="006D0CB7">
      <w:pPr>
        <w:pStyle w:val="Prrafodelista"/>
        <w:numPr>
          <w:ilvl w:val="0"/>
          <w:numId w:val="19"/>
        </w:numPr>
        <w:jc w:val="left"/>
        <w:rPr>
          <w:rFonts w:cs="Arial"/>
          <w:b/>
          <w:sz w:val="20"/>
        </w:rPr>
      </w:pPr>
      <w:r>
        <w:rPr>
          <w:rFonts w:cs="Arial"/>
          <w:b/>
          <w:sz w:val="20"/>
        </w:rPr>
        <w:t>DIMENSION SALUD PUBLICA EN EMERGENCIAS Y DESASTRES</w:t>
      </w:r>
    </w:p>
    <w:p w:rsidR="00EE6FFE" w:rsidRPr="00CD7726" w:rsidRDefault="00EE6FFE" w:rsidP="00EE6FFE">
      <w:pPr>
        <w:jc w:val="center"/>
        <w:rPr>
          <w:rFonts w:cs="Arial"/>
          <w:b/>
          <w:sz w:val="20"/>
        </w:rPr>
      </w:pPr>
    </w:p>
    <w:tbl>
      <w:tblPr>
        <w:tblStyle w:val="Tablaconcuadrcula"/>
        <w:tblW w:w="0" w:type="auto"/>
        <w:tblLook w:val="04A0" w:firstRow="1" w:lastRow="0" w:firstColumn="1" w:lastColumn="0" w:noHBand="0" w:noVBand="1"/>
      </w:tblPr>
      <w:tblGrid>
        <w:gridCol w:w="1736"/>
        <w:gridCol w:w="7267"/>
      </w:tblGrid>
      <w:tr w:rsidR="001C4EE2" w:rsidTr="001C4EE2">
        <w:tc>
          <w:tcPr>
            <w:tcW w:w="1413" w:type="dxa"/>
            <w:shd w:val="clear" w:color="auto" w:fill="auto"/>
          </w:tcPr>
          <w:p w:rsidR="001C4EE2" w:rsidRPr="001C4EE2" w:rsidRDefault="001C4EE2" w:rsidP="00EE6FFE">
            <w:pPr>
              <w:rPr>
                <w:rFonts w:cs="Arial"/>
                <w:b/>
                <w:sz w:val="22"/>
              </w:rPr>
            </w:pPr>
            <w:r>
              <w:rPr>
                <w:rFonts w:cs="Arial"/>
                <w:b/>
                <w:sz w:val="22"/>
              </w:rPr>
              <w:t>META</w:t>
            </w:r>
          </w:p>
        </w:tc>
        <w:tc>
          <w:tcPr>
            <w:tcW w:w="7364" w:type="dxa"/>
            <w:shd w:val="clear" w:color="auto" w:fill="auto"/>
          </w:tcPr>
          <w:p w:rsidR="001C4EE2" w:rsidRPr="001C4EE2" w:rsidRDefault="00E86AEC" w:rsidP="001C4EE2">
            <w:pPr>
              <w:rPr>
                <w:rFonts w:cs="Arial"/>
              </w:rPr>
            </w:pPr>
            <w:r w:rsidRPr="00E86AEC">
              <w:rPr>
                <w:rFonts w:cs="Arial"/>
              </w:rPr>
              <w:t>Porcentaje de cumplimiento del reglamento sanitario internacional</w:t>
            </w:r>
          </w:p>
        </w:tc>
      </w:tr>
      <w:tr w:rsidR="005E0022" w:rsidTr="001C4EE2">
        <w:tc>
          <w:tcPr>
            <w:tcW w:w="1413" w:type="dxa"/>
            <w:shd w:val="clear" w:color="auto" w:fill="auto"/>
          </w:tcPr>
          <w:p w:rsidR="005E0022" w:rsidRDefault="005E0022" w:rsidP="00EE6FFE">
            <w:pPr>
              <w:rPr>
                <w:rFonts w:cs="Arial"/>
                <w:b/>
              </w:rPr>
            </w:pPr>
            <w:r>
              <w:rPr>
                <w:rFonts w:ascii="Arial Narrow" w:hAnsi="Arial Narrow"/>
                <w:b/>
                <w:sz w:val="24"/>
              </w:rPr>
              <w:t>INDICADOR</w:t>
            </w:r>
          </w:p>
        </w:tc>
        <w:tc>
          <w:tcPr>
            <w:tcW w:w="7364" w:type="dxa"/>
            <w:shd w:val="clear" w:color="auto" w:fill="auto"/>
          </w:tcPr>
          <w:p w:rsidR="005E0022" w:rsidRPr="001C4EE2" w:rsidRDefault="00E86AEC" w:rsidP="001C4EE2">
            <w:pPr>
              <w:rPr>
                <w:rFonts w:cs="Arial"/>
              </w:rPr>
            </w:pPr>
            <w:r>
              <w:rPr>
                <w:rFonts w:cs="Arial"/>
              </w:rPr>
              <w:t>Realizar el 100% de IVC en los puntos de entrada</w:t>
            </w:r>
          </w:p>
        </w:tc>
      </w:tr>
      <w:tr w:rsidR="009A5FBD" w:rsidTr="001C4EE2">
        <w:tc>
          <w:tcPr>
            <w:tcW w:w="1413" w:type="dxa"/>
            <w:shd w:val="clear" w:color="auto" w:fill="auto"/>
          </w:tcPr>
          <w:p w:rsidR="009A5FBD" w:rsidRDefault="009A5FBD" w:rsidP="00EE6FFE">
            <w:pPr>
              <w:rPr>
                <w:rFonts w:ascii="Arial Narrow" w:hAnsi="Arial Narrow"/>
                <w:b/>
                <w:sz w:val="24"/>
              </w:rPr>
            </w:pPr>
            <w:r>
              <w:rPr>
                <w:rFonts w:ascii="Arial Narrow" w:hAnsi="Arial Narrow"/>
                <w:b/>
                <w:sz w:val="24"/>
              </w:rPr>
              <w:t>CUMPLIMIENTO</w:t>
            </w:r>
          </w:p>
        </w:tc>
        <w:tc>
          <w:tcPr>
            <w:tcW w:w="7364" w:type="dxa"/>
            <w:shd w:val="clear" w:color="auto" w:fill="auto"/>
          </w:tcPr>
          <w:p w:rsidR="009A5FBD" w:rsidRDefault="009A5FBD" w:rsidP="001C4EE2">
            <w:pPr>
              <w:rPr>
                <w:rFonts w:cs="Arial"/>
              </w:rPr>
            </w:pPr>
            <w:r>
              <w:rPr>
                <w:rFonts w:cs="Arial"/>
              </w:rPr>
              <w:t>78%</w:t>
            </w:r>
          </w:p>
        </w:tc>
      </w:tr>
      <w:tr w:rsidR="001C4EE2" w:rsidTr="001C4EE2">
        <w:tc>
          <w:tcPr>
            <w:tcW w:w="1413" w:type="dxa"/>
            <w:shd w:val="clear" w:color="auto" w:fill="auto"/>
          </w:tcPr>
          <w:p w:rsidR="001C4EE2" w:rsidRPr="001C4EE2" w:rsidRDefault="001C4EE2" w:rsidP="00EE6FFE">
            <w:pPr>
              <w:rPr>
                <w:rFonts w:cs="Arial"/>
                <w:b/>
                <w:sz w:val="22"/>
              </w:rPr>
            </w:pPr>
            <w:r>
              <w:rPr>
                <w:rFonts w:cs="Arial"/>
                <w:b/>
                <w:sz w:val="22"/>
              </w:rPr>
              <w:t>ACTIVIDADES</w:t>
            </w:r>
          </w:p>
        </w:tc>
        <w:tc>
          <w:tcPr>
            <w:tcW w:w="7364" w:type="dxa"/>
            <w:shd w:val="clear" w:color="auto" w:fill="auto"/>
          </w:tcPr>
          <w:p w:rsidR="001C4EE2" w:rsidRPr="001C4EE2" w:rsidRDefault="001C4EE2" w:rsidP="00C1699D">
            <w:pPr>
              <w:rPr>
                <w:rFonts w:cs="Arial"/>
              </w:rPr>
            </w:pPr>
            <w:r w:rsidRPr="001C4EE2">
              <w:rPr>
                <w:rFonts w:cs="Arial"/>
              </w:rPr>
              <w:t xml:space="preserve">Acciones de inspección, vigilancia y control sanitario </w:t>
            </w:r>
            <w:r w:rsidR="00C1699D">
              <w:rPr>
                <w:rFonts w:cs="Arial"/>
              </w:rPr>
              <w:t>en los puntos de entrada en el marco de lo establecido en el Reglamento Sanitario Internacional, Regular las urgencias y emergencias en salud que ocurren el Departamento.</w:t>
            </w:r>
          </w:p>
        </w:tc>
      </w:tr>
    </w:tbl>
    <w:p w:rsidR="001C4EE2" w:rsidRDefault="001C4EE2" w:rsidP="00EE6FFE">
      <w:pPr>
        <w:rPr>
          <w:rFonts w:cs="Arial"/>
          <w:sz w:val="20"/>
          <w:highlight w:val="yellow"/>
        </w:rPr>
      </w:pPr>
    </w:p>
    <w:p w:rsidR="009A5FBD" w:rsidRPr="009A5FBD" w:rsidRDefault="009A5FBD" w:rsidP="00EE6FFE">
      <w:pPr>
        <w:rPr>
          <w:rFonts w:cs="Arial"/>
          <w:sz w:val="20"/>
        </w:rPr>
      </w:pPr>
      <w:r w:rsidRPr="009A5FBD">
        <w:rPr>
          <w:rFonts w:cs="Arial"/>
          <w:sz w:val="20"/>
        </w:rPr>
        <w:t xml:space="preserve">Las acciones de la Dimensión Salud Publica en Emergencias y Desastres se enmarcan </w:t>
      </w:r>
      <w:r w:rsidR="00EE6FFE" w:rsidRPr="009A5FBD">
        <w:rPr>
          <w:rFonts w:cs="Arial"/>
          <w:sz w:val="20"/>
        </w:rPr>
        <w:t xml:space="preserve">en cumplimiento a </w:t>
      </w:r>
      <w:r w:rsidRPr="009A5FBD">
        <w:rPr>
          <w:rFonts w:cs="Arial"/>
          <w:sz w:val="20"/>
        </w:rPr>
        <w:t>lo establecido</w:t>
      </w:r>
      <w:r w:rsidR="00EE6FFE" w:rsidRPr="009A5FBD">
        <w:rPr>
          <w:rFonts w:cs="Arial"/>
          <w:sz w:val="20"/>
        </w:rPr>
        <w:t xml:space="preserve"> en </w:t>
      </w:r>
      <w:r w:rsidRPr="009A5FBD">
        <w:rPr>
          <w:rFonts w:cs="Arial"/>
          <w:sz w:val="20"/>
        </w:rPr>
        <w:t xml:space="preserve">el Reglamento Sanitario Internacional 2005, Decreto 1601 de 1984, Decreto 1575 de 2007, Resolución 2115 de 2007, Resolución 2674 de 2013, Circulares 045 y 034 del 2012, Circular 04 de 2008, Resolución 1220 de 2010, Resolución 926 de 2017. </w:t>
      </w:r>
    </w:p>
    <w:p w:rsidR="009A5FBD" w:rsidRDefault="009A5FBD" w:rsidP="00EE6FFE">
      <w:pPr>
        <w:rPr>
          <w:rFonts w:cs="Arial"/>
          <w:sz w:val="20"/>
          <w:highlight w:val="yellow"/>
        </w:rPr>
      </w:pPr>
    </w:p>
    <w:p w:rsidR="009A5FBD" w:rsidRDefault="009A5FBD" w:rsidP="00EE6FFE">
      <w:pPr>
        <w:rPr>
          <w:rFonts w:cs="Arial"/>
          <w:sz w:val="20"/>
          <w:highlight w:val="yellow"/>
        </w:rPr>
      </w:pPr>
    </w:p>
    <w:p w:rsidR="00B82355" w:rsidRDefault="00ED6F66" w:rsidP="00692D02">
      <w:pPr>
        <w:rPr>
          <w:b/>
          <w:sz w:val="20"/>
        </w:rPr>
      </w:pPr>
      <w:r w:rsidRPr="00ED6F66">
        <w:rPr>
          <w:b/>
          <w:sz w:val="20"/>
        </w:rPr>
        <w:t>GESTION INTEGRAL DE RIESGOS EN EMERGENCIAS Y DESASTRES</w:t>
      </w:r>
      <w:r>
        <w:rPr>
          <w:b/>
          <w:sz w:val="20"/>
        </w:rPr>
        <w:t xml:space="preserve"> (SANIDAD PORTUARIA)</w:t>
      </w:r>
    </w:p>
    <w:p w:rsidR="00ED6F66" w:rsidRDefault="00ED6F66" w:rsidP="00692D02">
      <w:pPr>
        <w:rPr>
          <w:b/>
          <w:sz w:val="20"/>
        </w:rPr>
      </w:pPr>
    </w:p>
    <w:p w:rsidR="00ED6F66" w:rsidRPr="00ED6F66" w:rsidRDefault="00ED6F66" w:rsidP="00ED6F66">
      <w:pPr>
        <w:pStyle w:val="Ttulo2"/>
        <w:rPr>
          <w:color w:val="auto"/>
          <w:sz w:val="20"/>
          <w:szCs w:val="20"/>
        </w:rPr>
      </w:pPr>
      <w:r w:rsidRPr="00ED6F66">
        <w:rPr>
          <w:color w:val="auto"/>
          <w:sz w:val="20"/>
          <w:szCs w:val="20"/>
        </w:rPr>
        <w:t xml:space="preserve">COMITÉ DE SANIDAD PORTUARIA </w:t>
      </w:r>
    </w:p>
    <w:p w:rsidR="00ED6F66" w:rsidRPr="00ED6F66" w:rsidRDefault="00ED6F66" w:rsidP="00ED6F66">
      <w:pPr>
        <w:rPr>
          <w:rFonts w:cs="Arial"/>
          <w:sz w:val="20"/>
        </w:rPr>
      </w:pPr>
      <w:r w:rsidRPr="00ED6F66">
        <w:rPr>
          <w:rFonts w:cs="Arial"/>
          <w:sz w:val="20"/>
        </w:rPr>
        <w:t xml:space="preserve">Hasta la fecha se ha realizado un (1) Comité de Sanidad Portuaria: </w:t>
      </w:r>
    </w:p>
    <w:p w:rsidR="00ED6F66" w:rsidRPr="00ED6F66" w:rsidRDefault="00ED6F66" w:rsidP="00ED6F66">
      <w:pPr>
        <w:pStyle w:val="Ttulo1"/>
        <w:numPr>
          <w:ilvl w:val="0"/>
          <w:numId w:val="46"/>
        </w:numPr>
        <w:shd w:val="clear" w:color="auto" w:fill="FFFFFF"/>
        <w:spacing w:before="0" w:after="180"/>
        <w:ind w:right="300"/>
        <w:textAlignment w:val="baseline"/>
        <w:rPr>
          <w:rFonts w:ascii="Arial" w:hAnsi="Arial" w:cs="Arial"/>
          <w:b w:val="0"/>
          <w:color w:val="000000"/>
          <w:sz w:val="20"/>
          <w:szCs w:val="20"/>
          <w:shd w:val="clear" w:color="auto" w:fill="FFFFFF"/>
        </w:rPr>
      </w:pPr>
      <w:r w:rsidRPr="00ED6F66">
        <w:rPr>
          <w:rFonts w:ascii="Arial" w:hAnsi="Arial" w:cs="Arial"/>
          <w:b w:val="0"/>
          <w:sz w:val="20"/>
          <w:szCs w:val="20"/>
        </w:rPr>
        <w:t>Comité departamental de Sanidad Portuaria el día 16 de abril de 2018</w:t>
      </w:r>
      <w:r w:rsidRPr="00ED6F66">
        <w:rPr>
          <w:rFonts w:ascii="Arial" w:hAnsi="Arial" w:cs="Arial"/>
          <w:sz w:val="20"/>
          <w:szCs w:val="20"/>
        </w:rPr>
        <w:t xml:space="preserve"> </w:t>
      </w:r>
      <w:r w:rsidRPr="00ED6F66">
        <w:rPr>
          <w:rFonts w:ascii="Arial" w:hAnsi="Arial" w:cs="Arial"/>
          <w:b w:val="0"/>
          <w:sz w:val="20"/>
          <w:szCs w:val="20"/>
        </w:rPr>
        <w:t xml:space="preserve">situación actual del brote de sarampión en Colombia, avances relacionado sanidad portuaria (importación de licores) </w:t>
      </w:r>
      <w:r w:rsidRPr="00ED6F66">
        <w:rPr>
          <w:rFonts w:ascii="Arial" w:hAnsi="Arial" w:cs="Arial"/>
          <w:b w:val="0"/>
          <w:color w:val="000000"/>
          <w:sz w:val="20"/>
          <w:szCs w:val="20"/>
          <w:shd w:val="clear" w:color="auto" w:fill="FFFFFF"/>
        </w:rPr>
        <w:t>y situación de medicamentos de control especial.</w:t>
      </w:r>
    </w:p>
    <w:tbl>
      <w:tblPr>
        <w:tblStyle w:val="Cuadrculaclara"/>
        <w:tblW w:w="0" w:type="auto"/>
        <w:tblLook w:val="04A0" w:firstRow="1" w:lastRow="0" w:firstColumn="1" w:lastColumn="0" w:noHBand="0" w:noVBand="1"/>
      </w:tblPr>
      <w:tblGrid>
        <w:gridCol w:w="2817"/>
        <w:gridCol w:w="2832"/>
        <w:gridCol w:w="2835"/>
      </w:tblGrid>
      <w:tr w:rsidR="00ED6F66" w:rsidRPr="00ED6F66" w:rsidTr="00ED6F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7" w:type="dxa"/>
          </w:tcPr>
          <w:p w:rsidR="00ED6F66" w:rsidRPr="00ED6F66" w:rsidRDefault="00ED6F66" w:rsidP="00ED6F66">
            <w:pPr>
              <w:jc w:val="center"/>
              <w:rPr>
                <w:rFonts w:cs="Arial"/>
                <w:sz w:val="18"/>
                <w:szCs w:val="18"/>
              </w:rPr>
            </w:pPr>
            <w:r w:rsidRPr="00ED6F66">
              <w:rPr>
                <w:rFonts w:cs="Arial"/>
                <w:sz w:val="18"/>
                <w:szCs w:val="18"/>
              </w:rPr>
              <w:t>Año</w:t>
            </w:r>
          </w:p>
        </w:tc>
        <w:tc>
          <w:tcPr>
            <w:tcW w:w="2832" w:type="dxa"/>
          </w:tcPr>
          <w:p w:rsidR="00ED6F66" w:rsidRPr="00ED6F66" w:rsidRDefault="00ED6F66" w:rsidP="00ED6F66">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D6F66">
              <w:rPr>
                <w:rFonts w:cs="Arial"/>
                <w:sz w:val="18"/>
                <w:szCs w:val="18"/>
              </w:rPr>
              <w:t>Comité Sanidad Portuaria</w:t>
            </w:r>
          </w:p>
        </w:tc>
        <w:tc>
          <w:tcPr>
            <w:tcW w:w="2835" w:type="dxa"/>
          </w:tcPr>
          <w:p w:rsidR="00ED6F66" w:rsidRPr="00ED6F66" w:rsidRDefault="00ED6F66" w:rsidP="00ED6F66">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D6F66">
              <w:rPr>
                <w:rFonts w:cs="Arial"/>
                <w:sz w:val="18"/>
                <w:szCs w:val="18"/>
              </w:rPr>
              <w:t>Comité Municipal de Sanidad Portuaria</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7" w:type="dxa"/>
          </w:tcPr>
          <w:p w:rsidR="00ED6F66" w:rsidRPr="00ED6F66" w:rsidRDefault="00ED6F66" w:rsidP="00ED6F66">
            <w:pPr>
              <w:jc w:val="center"/>
              <w:rPr>
                <w:rFonts w:cs="Arial"/>
                <w:b w:val="0"/>
                <w:sz w:val="18"/>
                <w:szCs w:val="18"/>
              </w:rPr>
            </w:pPr>
            <w:r w:rsidRPr="00ED6F66">
              <w:rPr>
                <w:rFonts w:cs="Arial"/>
                <w:b w:val="0"/>
                <w:sz w:val="18"/>
                <w:szCs w:val="18"/>
              </w:rPr>
              <w:t>2018</w:t>
            </w:r>
          </w:p>
        </w:tc>
        <w:tc>
          <w:tcPr>
            <w:tcW w:w="2832"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sz w:val="18"/>
                <w:szCs w:val="18"/>
              </w:rPr>
            </w:pPr>
            <w:r w:rsidRPr="00ED6F66">
              <w:rPr>
                <w:rFonts w:cs="Arial"/>
                <w:b/>
                <w:sz w:val="18"/>
                <w:szCs w:val="18"/>
              </w:rPr>
              <w:t>2</w:t>
            </w:r>
          </w:p>
        </w:tc>
        <w:tc>
          <w:tcPr>
            <w:tcW w:w="2835"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sz w:val="18"/>
                <w:szCs w:val="18"/>
              </w:rPr>
            </w:pPr>
            <w:r w:rsidRPr="00ED6F66">
              <w:rPr>
                <w:rFonts w:cs="Arial"/>
                <w:b/>
                <w:sz w:val="18"/>
                <w:szCs w:val="18"/>
              </w:rPr>
              <w:t>0</w:t>
            </w:r>
          </w:p>
        </w:tc>
      </w:tr>
    </w:tbl>
    <w:p w:rsidR="00ED6F66" w:rsidRPr="00ED6F66" w:rsidRDefault="00ED6F66" w:rsidP="00ED6F66">
      <w:pPr>
        <w:jc w:val="center"/>
        <w:rPr>
          <w:i/>
          <w:iCs/>
          <w:sz w:val="20"/>
        </w:rPr>
      </w:pPr>
      <w:r w:rsidRPr="00ED6F66">
        <w:rPr>
          <w:rStyle w:val="nfasisintenso"/>
          <w:rFonts w:eastAsiaTheme="majorEastAsia"/>
          <w:color w:val="auto"/>
          <w:sz w:val="20"/>
        </w:rPr>
        <w:t>Tabla 1. Comité Departamentales y Municipales</w:t>
      </w:r>
    </w:p>
    <w:p w:rsidR="00ED6F66" w:rsidRDefault="00ED6F66" w:rsidP="00ED6F66">
      <w:pPr>
        <w:pStyle w:val="Ttulo2"/>
        <w:jc w:val="both"/>
        <w:rPr>
          <w:sz w:val="20"/>
          <w:szCs w:val="20"/>
        </w:rPr>
      </w:pPr>
    </w:p>
    <w:p w:rsidR="00ED6F66" w:rsidRPr="00ED6F66" w:rsidRDefault="00ED6F66" w:rsidP="00ED6F66">
      <w:pPr>
        <w:pStyle w:val="Ttulo2"/>
        <w:jc w:val="both"/>
        <w:rPr>
          <w:color w:val="auto"/>
          <w:sz w:val="20"/>
          <w:szCs w:val="20"/>
        </w:rPr>
      </w:pPr>
      <w:r w:rsidRPr="00ED6F66">
        <w:rPr>
          <w:color w:val="auto"/>
          <w:sz w:val="20"/>
          <w:szCs w:val="20"/>
        </w:rPr>
        <w:t>TOMA DE MUESTRA DE AGUA EN PUNTOS DE ENTRADA (AEROPUERTO INTERNACIONAL GUSTAVO ROJAS PINILLA Y MUELLE DEPARTAMENTAL)</w:t>
      </w:r>
    </w:p>
    <w:p w:rsidR="00ED6F66" w:rsidRPr="00ED6F66" w:rsidRDefault="00ED6F66" w:rsidP="00ED6F66">
      <w:pPr>
        <w:rPr>
          <w:sz w:val="20"/>
        </w:rPr>
      </w:pPr>
    </w:p>
    <w:p w:rsidR="00ED6F66" w:rsidRDefault="00ED6F66" w:rsidP="00ED6F66">
      <w:pPr>
        <w:rPr>
          <w:rFonts w:cs="Arial"/>
          <w:sz w:val="20"/>
        </w:rPr>
      </w:pPr>
      <w:r w:rsidRPr="00ED6F66">
        <w:rPr>
          <w:rFonts w:cs="Arial"/>
          <w:sz w:val="20"/>
        </w:rPr>
        <w:t>Dentro de las actividades de Inspección, Vigilancia y Control en puertos esta la realización de tomas de muestra de aguas a los dos puntos de entrada a la isla, así como a las aeronaves y embarcaciones que aproximan a estos:</w:t>
      </w:r>
    </w:p>
    <w:p w:rsidR="00ED6F66" w:rsidRPr="00ED6F66" w:rsidRDefault="00ED6F66" w:rsidP="00ED6F66">
      <w:pPr>
        <w:rPr>
          <w:rFonts w:cs="Arial"/>
          <w:sz w:val="20"/>
        </w:rPr>
      </w:pPr>
    </w:p>
    <w:p w:rsidR="00ED6F66" w:rsidRPr="00ED6F66" w:rsidRDefault="00ED6F66" w:rsidP="00ED6F66">
      <w:pPr>
        <w:pStyle w:val="Ttulo3"/>
        <w:rPr>
          <w:sz w:val="20"/>
          <w:szCs w:val="20"/>
        </w:rPr>
      </w:pPr>
      <w:r w:rsidRPr="00ED6F66">
        <w:rPr>
          <w:sz w:val="20"/>
          <w:szCs w:val="20"/>
        </w:rPr>
        <w:t>RESULTADOS DE MUESTRAS DE AGUA</w:t>
      </w:r>
    </w:p>
    <w:p w:rsidR="00ED6F66" w:rsidRPr="00ED6F66" w:rsidRDefault="00ED6F66" w:rsidP="00ED6F66">
      <w:pPr>
        <w:rPr>
          <w:sz w:val="20"/>
        </w:rPr>
      </w:pPr>
    </w:p>
    <w:p w:rsidR="00ED6F66" w:rsidRDefault="00ED6F66" w:rsidP="00ED6F66">
      <w:pPr>
        <w:rPr>
          <w:rFonts w:cs="Arial"/>
          <w:sz w:val="20"/>
        </w:rPr>
      </w:pPr>
      <w:r w:rsidRPr="00ED6F66">
        <w:rPr>
          <w:rFonts w:cs="Arial"/>
          <w:sz w:val="20"/>
        </w:rPr>
        <w:t xml:space="preserve">La realización de toma de muestra de agua en los puntos de entrada se realiza con el objetivo de realizar vigilancia en los factores de riesgo relacionados a la calidad del agua a continuación, la relación de las tomas de muestra de agua en Puntos de Entrada: </w:t>
      </w:r>
    </w:p>
    <w:p w:rsidR="00ED6F66" w:rsidRDefault="00ED6F66" w:rsidP="00ED6F66">
      <w:pPr>
        <w:rPr>
          <w:rFonts w:cs="Arial"/>
          <w:sz w:val="20"/>
        </w:rPr>
      </w:pPr>
    </w:p>
    <w:p w:rsidR="00ED6F66" w:rsidRPr="00ED6F66" w:rsidRDefault="00ED6F66" w:rsidP="00ED6F66">
      <w:pPr>
        <w:rPr>
          <w:rFonts w:cs="Arial"/>
          <w:sz w:val="20"/>
        </w:rPr>
      </w:pPr>
    </w:p>
    <w:tbl>
      <w:tblPr>
        <w:tblStyle w:val="Cuadrculaclara"/>
        <w:tblW w:w="0" w:type="auto"/>
        <w:tblLook w:val="04A0" w:firstRow="1" w:lastRow="0" w:firstColumn="1" w:lastColumn="0" w:noHBand="0" w:noVBand="1"/>
      </w:tblPr>
      <w:tblGrid>
        <w:gridCol w:w="1453"/>
        <w:gridCol w:w="2314"/>
        <w:gridCol w:w="2325"/>
        <w:gridCol w:w="2392"/>
      </w:tblGrid>
      <w:tr w:rsidR="00ED6F66" w:rsidRPr="00ED6F66" w:rsidTr="00ED6F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3" w:type="dxa"/>
          </w:tcPr>
          <w:p w:rsidR="00ED6F66" w:rsidRPr="00ED6F66" w:rsidRDefault="00ED6F66" w:rsidP="00ED6F66">
            <w:pPr>
              <w:jc w:val="center"/>
              <w:rPr>
                <w:rFonts w:cs="Arial"/>
                <w:sz w:val="18"/>
                <w:szCs w:val="18"/>
              </w:rPr>
            </w:pPr>
          </w:p>
          <w:p w:rsidR="00ED6F66" w:rsidRPr="00ED6F66" w:rsidRDefault="00ED6F66" w:rsidP="00ED6F66">
            <w:pPr>
              <w:jc w:val="center"/>
              <w:rPr>
                <w:rFonts w:cs="Arial"/>
                <w:sz w:val="18"/>
                <w:szCs w:val="18"/>
              </w:rPr>
            </w:pPr>
          </w:p>
          <w:p w:rsidR="00ED6F66" w:rsidRPr="00ED6F66" w:rsidRDefault="00ED6F66" w:rsidP="00ED6F66">
            <w:pPr>
              <w:jc w:val="center"/>
              <w:rPr>
                <w:rFonts w:cs="Arial"/>
                <w:sz w:val="18"/>
                <w:szCs w:val="18"/>
              </w:rPr>
            </w:pPr>
          </w:p>
          <w:p w:rsidR="00ED6F66" w:rsidRPr="00ED6F66" w:rsidRDefault="00ED6F66" w:rsidP="00ED6F66">
            <w:pPr>
              <w:jc w:val="center"/>
              <w:rPr>
                <w:rFonts w:cs="Arial"/>
                <w:sz w:val="18"/>
                <w:szCs w:val="18"/>
              </w:rPr>
            </w:pPr>
            <w:r w:rsidRPr="00ED6F66">
              <w:rPr>
                <w:rFonts w:cs="Arial"/>
                <w:sz w:val="18"/>
                <w:szCs w:val="18"/>
              </w:rPr>
              <w:t xml:space="preserve">Ítem </w:t>
            </w:r>
          </w:p>
        </w:tc>
        <w:tc>
          <w:tcPr>
            <w:tcW w:w="2314" w:type="dxa"/>
            <w:vAlign w:val="center"/>
          </w:tcPr>
          <w:p w:rsidR="00ED6F66" w:rsidRPr="00ED6F66" w:rsidRDefault="00ED6F66" w:rsidP="00ED6F66">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D6F66">
              <w:rPr>
                <w:rFonts w:cs="Arial"/>
                <w:sz w:val="18"/>
                <w:szCs w:val="18"/>
              </w:rPr>
              <w:t>FECHA DE REALIZACION</w:t>
            </w:r>
          </w:p>
        </w:tc>
        <w:tc>
          <w:tcPr>
            <w:tcW w:w="2325" w:type="dxa"/>
            <w:vAlign w:val="center"/>
          </w:tcPr>
          <w:p w:rsidR="00ED6F66" w:rsidRPr="00ED6F66" w:rsidRDefault="00ED6F66" w:rsidP="00ED6F66">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D6F66">
              <w:rPr>
                <w:rFonts w:cs="Arial"/>
                <w:sz w:val="18"/>
                <w:szCs w:val="18"/>
              </w:rPr>
              <w:t>UBICACIÓN</w:t>
            </w:r>
          </w:p>
        </w:tc>
        <w:tc>
          <w:tcPr>
            <w:tcW w:w="2392" w:type="dxa"/>
            <w:vAlign w:val="center"/>
          </w:tcPr>
          <w:p w:rsidR="00ED6F66" w:rsidRPr="00ED6F66" w:rsidRDefault="00ED6F66" w:rsidP="00ED6F66">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p>
          <w:p w:rsidR="00ED6F66" w:rsidRPr="00ED6F66" w:rsidRDefault="00ED6F66" w:rsidP="00ED6F66">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D6F66">
              <w:rPr>
                <w:rFonts w:cs="Arial"/>
                <w:sz w:val="18"/>
                <w:szCs w:val="18"/>
              </w:rPr>
              <w:t xml:space="preserve">RESULTADOS ANALISIS DE LABORATORIO DE SALUD PUBLICA </w:t>
            </w:r>
          </w:p>
          <w:p w:rsidR="00ED6F66" w:rsidRPr="00ED6F66" w:rsidRDefault="00ED6F66" w:rsidP="00ED6F66">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D6F66">
              <w:rPr>
                <w:rFonts w:cs="Arial"/>
                <w:sz w:val="18"/>
                <w:szCs w:val="18"/>
              </w:rPr>
              <w:t>(IRCA)</w:t>
            </w:r>
          </w:p>
          <w:p w:rsidR="00ED6F66" w:rsidRPr="00ED6F66" w:rsidRDefault="00ED6F66" w:rsidP="00ED6F66">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p>
        </w:tc>
      </w:tr>
      <w:tr w:rsidR="00ED6F66" w:rsidRPr="00ED6F66" w:rsidTr="00ED6F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3" w:type="dxa"/>
          </w:tcPr>
          <w:p w:rsidR="00ED6F66" w:rsidRPr="00ED6F66" w:rsidRDefault="00ED6F66" w:rsidP="00ED6F66">
            <w:pPr>
              <w:jc w:val="center"/>
              <w:rPr>
                <w:rFonts w:cs="Arial"/>
                <w:b w:val="0"/>
                <w:sz w:val="18"/>
                <w:szCs w:val="18"/>
              </w:rPr>
            </w:pPr>
          </w:p>
          <w:p w:rsidR="00ED6F66" w:rsidRPr="00ED6F66" w:rsidRDefault="00ED6F66" w:rsidP="00ED6F66">
            <w:pPr>
              <w:jc w:val="center"/>
              <w:rPr>
                <w:rFonts w:cs="Arial"/>
                <w:b w:val="0"/>
                <w:sz w:val="18"/>
                <w:szCs w:val="18"/>
              </w:rPr>
            </w:pPr>
            <w:r w:rsidRPr="00ED6F66">
              <w:rPr>
                <w:rFonts w:cs="Arial"/>
                <w:b w:val="0"/>
                <w:sz w:val="18"/>
                <w:szCs w:val="18"/>
              </w:rPr>
              <w:t>1</w:t>
            </w:r>
          </w:p>
        </w:tc>
        <w:tc>
          <w:tcPr>
            <w:tcW w:w="2314"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sz w:val="18"/>
                <w:szCs w:val="18"/>
              </w:rPr>
            </w:pPr>
            <w:r w:rsidRPr="00ED6F66">
              <w:rPr>
                <w:rFonts w:cs="Arial"/>
                <w:b/>
                <w:sz w:val="18"/>
                <w:szCs w:val="18"/>
              </w:rPr>
              <w:t>19/02/18</w:t>
            </w:r>
          </w:p>
        </w:tc>
        <w:tc>
          <w:tcPr>
            <w:tcW w:w="2325" w:type="dxa"/>
          </w:tcPr>
          <w:p w:rsidR="00ED6F66" w:rsidRPr="00ED6F66" w:rsidRDefault="00ED6F66" w:rsidP="00ED6F6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6F66">
              <w:rPr>
                <w:rFonts w:cs="Arial"/>
                <w:sz w:val="18"/>
                <w:szCs w:val="18"/>
              </w:rPr>
              <w:t>Muelle Departamental-Embarcación Aressa No. de matrícula 7612498.</w:t>
            </w:r>
          </w:p>
        </w:tc>
        <w:tc>
          <w:tcPr>
            <w:tcW w:w="2392"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sz w:val="18"/>
                <w:szCs w:val="18"/>
              </w:rPr>
            </w:pPr>
            <w:r w:rsidRPr="00ED6F66">
              <w:rPr>
                <w:rFonts w:cs="Arial"/>
                <w:color w:val="FF0000"/>
                <w:sz w:val="18"/>
                <w:szCs w:val="18"/>
              </w:rPr>
              <w:t>Riesgo Alto</w:t>
            </w:r>
          </w:p>
        </w:tc>
      </w:tr>
      <w:tr w:rsidR="00ED6F66" w:rsidRPr="00ED6F66" w:rsidTr="00ED6F6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3" w:type="dxa"/>
          </w:tcPr>
          <w:p w:rsidR="00ED6F66" w:rsidRPr="00ED6F66" w:rsidRDefault="00ED6F66" w:rsidP="00ED6F66">
            <w:pPr>
              <w:jc w:val="center"/>
              <w:rPr>
                <w:rFonts w:cs="Arial"/>
                <w:b w:val="0"/>
                <w:sz w:val="18"/>
                <w:szCs w:val="18"/>
              </w:rPr>
            </w:pPr>
          </w:p>
          <w:p w:rsidR="00ED6F66" w:rsidRPr="00ED6F66" w:rsidRDefault="00ED6F66" w:rsidP="00ED6F66">
            <w:pPr>
              <w:jc w:val="center"/>
              <w:rPr>
                <w:rFonts w:cs="Arial"/>
                <w:b w:val="0"/>
                <w:sz w:val="18"/>
                <w:szCs w:val="18"/>
              </w:rPr>
            </w:pPr>
            <w:r w:rsidRPr="00ED6F66">
              <w:rPr>
                <w:rFonts w:cs="Arial"/>
                <w:b w:val="0"/>
                <w:sz w:val="18"/>
                <w:szCs w:val="18"/>
              </w:rPr>
              <w:t>2</w:t>
            </w:r>
          </w:p>
        </w:tc>
        <w:tc>
          <w:tcPr>
            <w:tcW w:w="2314"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b/>
                <w:sz w:val="18"/>
                <w:szCs w:val="18"/>
              </w:rPr>
            </w:pPr>
            <w:r w:rsidRPr="00ED6F66">
              <w:rPr>
                <w:rFonts w:cs="Arial"/>
                <w:b/>
                <w:sz w:val="18"/>
                <w:szCs w:val="18"/>
              </w:rPr>
              <w:t>19/02/18</w:t>
            </w:r>
          </w:p>
        </w:tc>
        <w:tc>
          <w:tcPr>
            <w:tcW w:w="2325" w:type="dxa"/>
          </w:tcPr>
          <w:p w:rsidR="00ED6F66" w:rsidRPr="00ED6F66" w:rsidRDefault="00ED6F66" w:rsidP="00ED6F6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ED6F66">
              <w:rPr>
                <w:rFonts w:cs="Arial"/>
                <w:sz w:val="18"/>
                <w:szCs w:val="18"/>
              </w:rPr>
              <w:t xml:space="preserve">Muelle Departamental, Embarcación Deliverance Shipping </w:t>
            </w:r>
          </w:p>
        </w:tc>
        <w:tc>
          <w:tcPr>
            <w:tcW w:w="2392"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ED6F66">
              <w:rPr>
                <w:rFonts w:cs="Arial"/>
                <w:sz w:val="18"/>
                <w:szCs w:val="18"/>
              </w:rPr>
              <w:t>Sin Riesgo</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3" w:type="dxa"/>
          </w:tcPr>
          <w:p w:rsidR="00ED6F66" w:rsidRPr="00ED6F66" w:rsidRDefault="00ED6F66" w:rsidP="00ED6F66">
            <w:pPr>
              <w:jc w:val="center"/>
              <w:rPr>
                <w:rFonts w:cs="Arial"/>
                <w:b w:val="0"/>
                <w:sz w:val="18"/>
                <w:szCs w:val="18"/>
              </w:rPr>
            </w:pPr>
          </w:p>
          <w:p w:rsidR="00ED6F66" w:rsidRPr="00ED6F66" w:rsidRDefault="00ED6F66" w:rsidP="00ED6F66">
            <w:pPr>
              <w:jc w:val="center"/>
              <w:rPr>
                <w:rFonts w:cs="Arial"/>
                <w:b w:val="0"/>
                <w:sz w:val="18"/>
                <w:szCs w:val="18"/>
              </w:rPr>
            </w:pPr>
            <w:r w:rsidRPr="00ED6F66">
              <w:rPr>
                <w:rFonts w:cs="Arial"/>
                <w:b w:val="0"/>
                <w:sz w:val="18"/>
                <w:szCs w:val="18"/>
              </w:rPr>
              <w:t>3</w:t>
            </w:r>
          </w:p>
        </w:tc>
        <w:tc>
          <w:tcPr>
            <w:tcW w:w="2314"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sz w:val="18"/>
                <w:szCs w:val="18"/>
              </w:rPr>
            </w:pPr>
            <w:r w:rsidRPr="00ED6F66">
              <w:rPr>
                <w:rFonts w:cs="Arial"/>
                <w:b/>
                <w:sz w:val="18"/>
                <w:szCs w:val="18"/>
              </w:rPr>
              <w:t>17/05/18</w:t>
            </w:r>
          </w:p>
        </w:tc>
        <w:tc>
          <w:tcPr>
            <w:tcW w:w="2325" w:type="dxa"/>
          </w:tcPr>
          <w:p w:rsidR="00ED6F66" w:rsidRPr="00ED6F66" w:rsidRDefault="00ED6F66" w:rsidP="00ED6F6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6F66">
              <w:rPr>
                <w:rFonts w:cs="Arial"/>
                <w:sz w:val="18"/>
                <w:szCs w:val="18"/>
              </w:rPr>
              <w:t>Área administrativa de San Port Society.</w:t>
            </w:r>
          </w:p>
          <w:p w:rsidR="00ED6F66" w:rsidRPr="00ED6F66" w:rsidRDefault="00ED6F66" w:rsidP="00ED6F66">
            <w:pPr>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2392"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D6F66">
              <w:rPr>
                <w:rFonts w:cs="Arial"/>
                <w:color w:val="FF0000"/>
                <w:sz w:val="18"/>
                <w:szCs w:val="18"/>
              </w:rPr>
              <w:t>Riesgo Alto</w:t>
            </w:r>
          </w:p>
        </w:tc>
      </w:tr>
      <w:tr w:rsidR="00ED6F66" w:rsidRPr="00ED6F66" w:rsidTr="00ED6F6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3" w:type="dxa"/>
          </w:tcPr>
          <w:p w:rsidR="00ED6F66" w:rsidRPr="00ED6F66" w:rsidRDefault="00ED6F66" w:rsidP="00ED6F66">
            <w:pPr>
              <w:jc w:val="center"/>
              <w:rPr>
                <w:rFonts w:cs="Arial"/>
                <w:b w:val="0"/>
                <w:sz w:val="18"/>
                <w:szCs w:val="18"/>
              </w:rPr>
            </w:pPr>
          </w:p>
          <w:p w:rsidR="00ED6F66" w:rsidRPr="00ED6F66" w:rsidRDefault="00ED6F66" w:rsidP="00ED6F66">
            <w:pPr>
              <w:jc w:val="center"/>
              <w:rPr>
                <w:rFonts w:cs="Arial"/>
                <w:b w:val="0"/>
                <w:sz w:val="18"/>
                <w:szCs w:val="18"/>
              </w:rPr>
            </w:pPr>
            <w:r w:rsidRPr="00ED6F66">
              <w:rPr>
                <w:rFonts w:cs="Arial"/>
                <w:b w:val="0"/>
                <w:sz w:val="18"/>
                <w:szCs w:val="18"/>
              </w:rPr>
              <w:t>4</w:t>
            </w:r>
          </w:p>
        </w:tc>
        <w:tc>
          <w:tcPr>
            <w:tcW w:w="2314"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ED6F66">
              <w:rPr>
                <w:rFonts w:cs="Arial"/>
                <w:b/>
                <w:sz w:val="18"/>
                <w:szCs w:val="18"/>
              </w:rPr>
              <w:t>17/05/18</w:t>
            </w:r>
          </w:p>
        </w:tc>
        <w:tc>
          <w:tcPr>
            <w:tcW w:w="2325" w:type="dxa"/>
          </w:tcPr>
          <w:p w:rsidR="00ED6F66" w:rsidRPr="00ED6F66" w:rsidRDefault="00ED6F66" w:rsidP="00ED6F6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ED6F66">
              <w:rPr>
                <w:rFonts w:cs="Arial"/>
                <w:sz w:val="18"/>
                <w:szCs w:val="18"/>
              </w:rPr>
              <w:t>Aeropuerto Internacional Gustavo Rojas Pinilla</w:t>
            </w:r>
          </w:p>
        </w:tc>
        <w:tc>
          <w:tcPr>
            <w:tcW w:w="2392"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ED6F66">
              <w:rPr>
                <w:rFonts w:cs="Arial"/>
                <w:sz w:val="18"/>
                <w:szCs w:val="18"/>
              </w:rPr>
              <w:t>Sin Riesgo</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3" w:type="dxa"/>
          </w:tcPr>
          <w:p w:rsidR="00ED6F66" w:rsidRPr="00ED6F66" w:rsidRDefault="00ED6F66" w:rsidP="00ED6F66">
            <w:pPr>
              <w:jc w:val="center"/>
              <w:rPr>
                <w:rFonts w:cs="Arial"/>
                <w:b w:val="0"/>
                <w:sz w:val="18"/>
                <w:szCs w:val="18"/>
              </w:rPr>
            </w:pPr>
          </w:p>
          <w:p w:rsidR="00ED6F66" w:rsidRPr="00ED6F66" w:rsidRDefault="00ED6F66" w:rsidP="00ED6F66">
            <w:pPr>
              <w:jc w:val="center"/>
              <w:rPr>
                <w:rFonts w:cs="Arial"/>
                <w:b w:val="0"/>
                <w:sz w:val="18"/>
                <w:szCs w:val="18"/>
              </w:rPr>
            </w:pPr>
            <w:r w:rsidRPr="00ED6F66">
              <w:rPr>
                <w:rFonts w:cs="Arial"/>
                <w:b w:val="0"/>
                <w:sz w:val="18"/>
                <w:szCs w:val="18"/>
              </w:rPr>
              <w:t>5</w:t>
            </w:r>
          </w:p>
        </w:tc>
        <w:tc>
          <w:tcPr>
            <w:tcW w:w="2314"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sz w:val="18"/>
                <w:szCs w:val="18"/>
              </w:rPr>
            </w:pPr>
            <w:r w:rsidRPr="00ED6F66">
              <w:rPr>
                <w:rFonts w:cs="Arial"/>
                <w:b/>
                <w:sz w:val="18"/>
                <w:szCs w:val="18"/>
              </w:rPr>
              <w:t>24/10/18</w:t>
            </w:r>
          </w:p>
        </w:tc>
        <w:tc>
          <w:tcPr>
            <w:tcW w:w="2325" w:type="dxa"/>
          </w:tcPr>
          <w:p w:rsidR="00ED6F66" w:rsidRPr="00ED6F66" w:rsidRDefault="00ED6F66" w:rsidP="00ED6F6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6F66">
              <w:rPr>
                <w:rFonts w:cs="Arial"/>
                <w:sz w:val="18"/>
                <w:szCs w:val="18"/>
              </w:rPr>
              <w:t>Aeropuerto Internacional Gustavo Rojas Pinilla</w:t>
            </w:r>
          </w:p>
        </w:tc>
        <w:tc>
          <w:tcPr>
            <w:tcW w:w="2392"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D6F66">
              <w:rPr>
                <w:rFonts w:cs="Arial"/>
                <w:sz w:val="18"/>
                <w:szCs w:val="18"/>
              </w:rPr>
              <w:t>Sin Riesgo</w:t>
            </w:r>
          </w:p>
        </w:tc>
      </w:tr>
      <w:tr w:rsidR="00ED6F66" w:rsidRPr="00ED6F66" w:rsidTr="00ED6F66">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3" w:type="dxa"/>
          </w:tcPr>
          <w:p w:rsidR="00ED6F66" w:rsidRPr="00ED6F66" w:rsidRDefault="00ED6F66" w:rsidP="00ED6F66">
            <w:pPr>
              <w:jc w:val="center"/>
              <w:rPr>
                <w:rFonts w:cs="Arial"/>
                <w:b w:val="0"/>
                <w:sz w:val="18"/>
                <w:szCs w:val="18"/>
              </w:rPr>
            </w:pPr>
          </w:p>
          <w:p w:rsidR="00ED6F66" w:rsidRPr="00ED6F66" w:rsidRDefault="00ED6F66" w:rsidP="00ED6F66">
            <w:pPr>
              <w:jc w:val="center"/>
              <w:rPr>
                <w:rFonts w:cs="Arial"/>
                <w:b w:val="0"/>
                <w:sz w:val="18"/>
                <w:szCs w:val="18"/>
              </w:rPr>
            </w:pPr>
            <w:r w:rsidRPr="00ED6F66">
              <w:rPr>
                <w:rFonts w:cs="Arial"/>
                <w:b w:val="0"/>
                <w:sz w:val="18"/>
                <w:szCs w:val="18"/>
              </w:rPr>
              <w:t>6</w:t>
            </w:r>
          </w:p>
        </w:tc>
        <w:tc>
          <w:tcPr>
            <w:tcW w:w="2314"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b/>
                <w:sz w:val="18"/>
                <w:szCs w:val="18"/>
              </w:rPr>
            </w:pPr>
            <w:r w:rsidRPr="00ED6F66">
              <w:rPr>
                <w:rFonts w:cs="Arial"/>
                <w:b/>
                <w:sz w:val="18"/>
                <w:szCs w:val="18"/>
              </w:rPr>
              <w:t>29/10/18</w:t>
            </w:r>
          </w:p>
        </w:tc>
        <w:tc>
          <w:tcPr>
            <w:tcW w:w="2325" w:type="dxa"/>
          </w:tcPr>
          <w:p w:rsidR="00ED6F66" w:rsidRPr="00ED6F66" w:rsidRDefault="00ED6F66" w:rsidP="00ED6F66">
            <w:pPr>
              <w:cnfStyle w:val="000000010000" w:firstRow="0" w:lastRow="0" w:firstColumn="0" w:lastColumn="0" w:oddVBand="0" w:evenVBand="0" w:oddHBand="0" w:evenHBand="1" w:firstRowFirstColumn="0" w:firstRowLastColumn="0" w:lastRowFirstColumn="0" w:lastRowLastColumn="0"/>
              <w:rPr>
                <w:rFonts w:cs="Arial"/>
                <w:sz w:val="18"/>
                <w:szCs w:val="18"/>
              </w:rPr>
            </w:pPr>
            <w:r w:rsidRPr="00ED6F66">
              <w:rPr>
                <w:rFonts w:cs="Arial"/>
                <w:sz w:val="18"/>
                <w:szCs w:val="18"/>
              </w:rPr>
              <w:t>Área administrativa de San Port Society.</w:t>
            </w:r>
          </w:p>
          <w:p w:rsidR="00ED6F66" w:rsidRPr="00ED6F66" w:rsidRDefault="00ED6F66" w:rsidP="00ED6F66">
            <w:pPr>
              <w:cnfStyle w:val="000000010000" w:firstRow="0" w:lastRow="0" w:firstColumn="0" w:lastColumn="0" w:oddVBand="0" w:evenVBand="0" w:oddHBand="0" w:evenHBand="1" w:firstRowFirstColumn="0" w:firstRowLastColumn="0" w:lastRowFirstColumn="0" w:lastRowLastColumn="0"/>
              <w:rPr>
                <w:rFonts w:cs="Arial"/>
                <w:sz w:val="18"/>
                <w:szCs w:val="18"/>
              </w:rPr>
            </w:pPr>
          </w:p>
        </w:tc>
        <w:tc>
          <w:tcPr>
            <w:tcW w:w="2392"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sz w:val="18"/>
                <w:szCs w:val="18"/>
              </w:rPr>
            </w:pPr>
            <w:r w:rsidRPr="00ED6F66">
              <w:rPr>
                <w:rFonts w:cs="Arial"/>
                <w:color w:val="FF0000"/>
                <w:sz w:val="18"/>
                <w:szCs w:val="18"/>
              </w:rPr>
              <w:t xml:space="preserve">Riesgo Medio </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3" w:type="dxa"/>
          </w:tcPr>
          <w:p w:rsidR="00ED6F66" w:rsidRPr="00ED6F66" w:rsidRDefault="00ED6F66" w:rsidP="00ED6F66">
            <w:pPr>
              <w:jc w:val="center"/>
              <w:rPr>
                <w:rFonts w:cs="Arial"/>
                <w:b w:val="0"/>
                <w:sz w:val="18"/>
                <w:szCs w:val="18"/>
              </w:rPr>
            </w:pPr>
            <w:r w:rsidRPr="00ED6F66">
              <w:rPr>
                <w:rFonts w:cs="Arial"/>
                <w:b w:val="0"/>
                <w:sz w:val="18"/>
                <w:szCs w:val="18"/>
              </w:rPr>
              <w:t>7</w:t>
            </w:r>
          </w:p>
        </w:tc>
        <w:tc>
          <w:tcPr>
            <w:tcW w:w="2314"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sz w:val="18"/>
                <w:szCs w:val="18"/>
              </w:rPr>
            </w:pPr>
            <w:r w:rsidRPr="00ED6F66">
              <w:rPr>
                <w:rFonts w:cs="Arial"/>
                <w:b/>
                <w:sz w:val="18"/>
                <w:szCs w:val="18"/>
              </w:rPr>
              <w:t>31/10/18</w:t>
            </w:r>
          </w:p>
        </w:tc>
        <w:tc>
          <w:tcPr>
            <w:tcW w:w="2325" w:type="dxa"/>
          </w:tcPr>
          <w:p w:rsidR="00ED6F66" w:rsidRPr="00ED6F66" w:rsidRDefault="00ED6F66" w:rsidP="00ED6F66">
            <w:pPr>
              <w:cnfStyle w:val="000000100000" w:firstRow="0" w:lastRow="0" w:firstColumn="0" w:lastColumn="0" w:oddVBand="0" w:evenVBand="0" w:oddHBand="1" w:evenHBand="0" w:firstRowFirstColumn="0" w:firstRowLastColumn="0" w:lastRowFirstColumn="0" w:lastRowLastColumn="0"/>
              <w:rPr>
                <w:rFonts w:cs="Arial"/>
                <w:sz w:val="18"/>
                <w:szCs w:val="18"/>
              </w:rPr>
            </w:pPr>
            <w:r w:rsidRPr="00ED6F66">
              <w:rPr>
                <w:rFonts w:cs="Arial"/>
                <w:sz w:val="18"/>
                <w:szCs w:val="18"/>
              </w:rPr>
              <w:t xml:space="preserve">Estación de Guardacostas </w:t>
            </w:r>
          </w:p>
        </w:tc>
        <w:tc>
          <w:tcPr>
            <w:tcW w:w="2392"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FF0000"/>
                <w:sz w:val="18"/>
                <w:szCs w:val="18"/>
              </w:rPr>
            </w:pPr>
            <w:r w:rsidRPr="00ED6F66">
              <w:rPr>
                <w:rFonts w:cs="Arial"/>
                <w:sz w:val="18"/>
                <w:szCs w:val="18"/>
              </w:rPr>
              <w:t xml:space="preserve">En análisis </w:t>
            </w:r>
          </w:p>
        </w:tc>
      </w:tr>
    </w:tbl>
    <w:p w:rsidR="00ED6F66" w:rsidRPr="00ED6F66" w:rsidRDefault="00ED6F66" w:rsidP="00ED6F66">
      <w:pPr>
        <w:jc w:val="center"/>
        <w:rPr>
          <w:rStyle w:val="nfasisintenso"/>
          <w:rFonts w:eastAsiaTheme="majorEastAsia"/>
          <w:color w:val="auto"/>
          <w:sz w:val="20"/>
        </w:rPr>
      </w:pPr>
      <w:r w:rsidRPr="00ED6F66">
        <w:rPr>
          <w:rStyle w:val="nfasisintenso"/>
          <w:rFonts w:eastAsiaTheme="majorEastAsia"/>
          <w:color w:val="auto"/>
          <w:sz w:val="20"/>
        </w:rPr>
        <w:t>Tabla 2. Resultado de toma de muestra de agua en Puntos de Entrada 2018</w:t>
      </w:r>
    </w:p>
    <w:p w:rsidR="00ED6F66" w:rsidRDefault="00ED6F66" w:rsidP="00ED6F66">
      <w:pPr>
        <w:rPr>
          <w:rFonts w:cs="Arial"/>
          <w:b/>
          <w:sz w:val="20"/>
          <w:lang w:val="es-MX"/>
        </w:rPr>
      </w:pPr>
    </w:p>
    <w:p w:rsidR="00ED6F66" w:rsidRPr="00ED6F66" w:rsidRDefault="00ED6F66" w:rsidP="00ED6F66">
      <w:pPr>
        <w:rPr>
          <w:rFonts w:cs="Arial"/>
          <w:b/>
          <w:sz w:val="20"/>
        </w:rPr>
      </w:pPr>
      <w:r w:rsidRPr="00ED6F66">
        <w:rPr>
          <w:rFonts w:cs="Arial"/>
          <w:b/>
          <w:sz w:val="20"/>
          <w:lang w:val="es-MX"/>
        </w:rPr>
        <w:t xml:space="preserve">TOMA DE MUESTRA COLERA </w:t>
      </w:r>
      <w:r w:rsidRPr="00ED6F66">
        <w:rPr>
          <w:rFonts w:cs="Arial"/>
          <w:b/>
          <w:sz w:val="20"/>
        </w:rPr>
        <w:t>EN PUNTOS DE ENTRADA (AEROPUERTO INTERNACIONAL GUSTAVO ROJAS PINILLA Y MUELLE DEPARTAMENTAL).</w:t>
      </w:r>
    </w:p>
    <w:p w:rsidR="00ED6F66" w:rsidRPr="00ED6F66" w:rsidRDefault="00ED6F66" w:rsidP="00ED6F66">
      <w:pPr>
        <w:rPr>
          <w:rFonts w:cs="Arial"/>
          <w:sz w:val="20"/>
        </w:rPr>
      </w:pPr>
      <w:r w:rsidRPr="00ED6F66">
        <w:rPr>
          <w:rFonts w:cs="Arial"/>
          <w:sz w:val="20"/>
        </w:rPr>
        <w:t xml:space="preserve">Se realizó la respectiva toma de muestra de Cólera en los puntos de entrada en las siguientes fechas: </w:t>
      </w:r>
    </w:p>
    <w:p w:rsidR="00ED6F66" w:rsidRPr="00ED6F66" w:rsidRDefault="00ED6F66" w:rsidP="00ED6F66">
      <w:pPr>
        <w:pStyle w:val="Prrafodelista"/>
        <w:numPr>
          <w:ilvl w:val="0"/>
          <w:numId w:val="44"/>
        </w:numPr>
        <w:spacing w:after="200" w:line="276" w:lineRule="auto"/>
        <w:rPr>
          <w:rFonts w:cs="Arial"/>
          <w:b/>
          <w:sz w:val="20"/>
        </w:rPr>
      </w:pPr>
      <w:r w:rsidRPr="00ED6F66">
        <w:rPr>
          <w:rFonts w:cs="Arial"/>
          <w:sz w:val="20"/>
        </w:rPr>
        <w:t>Instalación de mecha de cólera en el Muelle Departamental días 26 y 27 de febrero de 2018 en el Muelle Departamental y Aeropuerto Internacional Gustavo Rojas Pinilla.</w:t>
      </w:r>
    </w:p>
    <w:p w:rsidR="00ED6F66" w:rsidRPr="00ED6F66" w:rsidRDefault="00ED6F66" w:rsidP="00ED6F66">
      <w:pPr>
        <w:pStyle w:val="Prrafodelista"/>
        <w:numPr>
          <w:ilvl w:val="0"/>
          <w:numId w:val="44"/>
        </w:numPr>
        <w:spacing w:after="200" w:line="276" w:lineRule="auto"/>
        <w:rPr>
          <w:rFonts w:cs="Arial"/>
          <w:sz w:val="20"/>
        </w:rPr>
      </w:pPr>
      <w:r w:rsidRPr="00ED6F66">
        <w:rPr>
          <w:rFonts w:cs="Arial"/>
          <w:sz w:val="20"/>
        </w:rPr>
        <w:t>Instalación de mecha de cólera en el Muelle Departamental y Aeropuerto Gustavo Rojas Pinilla los días 12 y 13 de marzo de 2018.</w:t>
      </w:r>
    </w:p>
    <w:p w:rsidR="00ED6F66" w:rsidRPr="00ED6F66" w:rsidRDefault="00ED6F66" w:rsidP="00ED6F66">
      <w:pPr>
        <w:pStyle w:val="Prrafodelista"/>
        <w:numPr>
          <w:ilvl w:val="0"/>
          <w:numId w:val="44"/>
        </w:numPr>
        <w:spacing w:after="200" w:line="276" w:lineRule="auto"/>
        <w:rPr>
          <w:rFonts w:cs="Arial"/>
          <w:b/>
          <w:sz w:val="20"/>
        </w:rPr>
      </w:pPr>
      <w:r w:rsidRPr="00ED6F66">
        <w:rPr>
          <w:rFonts w:cs="Arial"/>
          <w:sz w:val="20"/>
        </w:rPr>
        <w:t xml:space="preserve">Instalación de mecha de cólera en el Muelle Departamental y Aeropuerto Internacional Gustavo Rojas Pinilla los días 26 y 27 de marzo de 2018. </w:t>
      </w:r>
    </w:p>
    <w:p w:rsidR="00ED6F66" w:rsidRPr="00ED6F66" w:rsidRDefault="00ED6F66" w:rsidP="00ED6F66">
      <w:pPr>
        <w:pStyle w:val="Prrafodelista"/>
        <w:numPr>
          <w:ilvl w:val="0"/>
          <w:numId w:val="44"/>
        </w:numPr>
        <w:spacing w:after="200" w:line="276" w:lineRule="auto"/>
        <w:rPr>
          <w:rFonts w:cs="Arial"/>
          <w:b/>
          <w:sz w:val="20"/>
        </w:rPr>
      </w:pPr>
      <w:r w:rsidRPr="00ED6F66">
        <w:rPr>
          <w:rFonts w:cs="Arial"/>
          <w:sz w:val="20"/>
        </w:rPr>
        <w:t>Instalación de mecha de cólera en el Muelle Departamental y Aeropuerto Internacional Gustavo Rojas Pinilla los días 09 y 10 de abril de 2018.</w:t>
      </w:r>
    </w:p>
    <w:p w:rsidR="00ED6F66" w:rsidRPr="00ED6F66" w:rsidRDefault="00ED6F66" w:rsidP="00ED6F66">
      <w:pPr>
        <w:pStyle w:val="Prrafodelista"/>
        <w:numPr>
          <w:ilvl w:val="0"/>
          <w:numId w:val="44"/>
        </w:numPr>
        <w:spacing w:after="200" w:line="276" w:lineRule="auto"/>
        <w:rPr>
          <w:rFonts w:cs="Arial"/>
          <w:b/>
          <w:sz w:val="20"/>
        </w:rPr>
      </w:pPr>
      <w:r w:rsidRPr="00ED6F66">
        <w:rPr>
          <w:rFonts w:cs="Arial"/>
          <w:sz w:val="20"/>
        </w:rPr>
        <w:t>Instalación de mecha de cólera en el Muelle Departamental y Aeropuerto Internacional Gustavo Rojas Pinilla los días 23 y 24 de abril de 2018.</w:t>
      </w:r>
    </w:p>
    <w:p w:rsidR="00ED6F66" w:rsidRPr="00ED6F66" w:rsidRDefault="00ED6F66" w:rsidP="00ED6F66">
      <w:pPr>
        <w:pStyle w:val="Prrafodelista"/>
        <w:numPr>
          <w:ilvl w:val="0"/>
          <w:numId w:val="44"/>
        </w:numPr>
        <w:spacing w:after="200" w:line="276" w:lineRule="auto"/>
        <w:rPr>
          <w:rFonts w:cs="Arial"/>
          <w:b/>
          <w:sz w:val="20"/>
        </w:rPr>
      </w:pPr>
      <w:r w:rsidRPr="00ED6F66">
        <w:rPr>
          <w:rFonts w:cs="Arial"/>
          <w:sz w:val="20"/>
        </w:rPr>
        <w:t>Instalación de mecha de cólera en el Muelle Departamental y Aeropuerto Internacional Gustavo Rojas Pinilla los días 14 y 15 de mayo de 2018.</w:t>
      </w:r>
    </w:p>
    <w:p w:rsidR="00ED6F66" w:rsidRDefault="00ED6F66" w:rsidP="00ED6F66">
      <w:pPr>
        <w:pStyle w:val="Ttulo2"/>
        <w:rPr>
          <w:color w:val="auto"/>
          <w:sz w:val="20"/>
          <w:szCs w:val="20"/>
        </w:rPr>
      </w:pPr>
      <w:r w:rsidRPr="00ED6F66">
        <w:rPr>
          <w:color w:val="auto"/>
          <w:sz w:val="20"/>
          <w:szCs w:val="20"/>
        </w:rPr>
        <w:t xml:space="preserve">CAPACITACIONES </w:t>
      </w:r>
    </w:p>
    <w:p w:rsidR="00ED6F66" w:rsidRPr="00ED6F66" w:rsidRDefault="00ED6F66" w:rsidP="00ED6F66">
      <w:pPr>
        <w:rPr>
          <w:lang w:eastAsia="en-US"/>
        </w:rPr>
      </w:pPr>
    </w:p>
    <w:p w:rsidR="00ED6F66" w:rsidRPr="00ED6F66" w:rsidRDefault="00ED6F66" w:rsidP="00ED6F66">
      <w:pPr>
        <w:pStyle w:val="Ttulo3"/>
        <w:rPr>
          <w:sz w:val="20"/>
          <w:szCs w:val="20"/>
          <w:lang w:val="es-MX"/>
        </w:rPr>
      </w:pPr>
      <w:r w:rsidRPr="00ED6F66">
        <w:rPr>
          <w:sz w:val="20"/>
          <w:szCs w:val="20"/>
          <w:lang w:val="es-MX"/>
        </w:rPr>
        <w:t>Capacitaciones Muelle Departamental</w:t>
      </w:r>
    </w:p>
    <w:p w:rsidR="00ED6F66" w:rsidRPr="00ED6F66" w:rsidRDefault="00ED6F66" w:rsidP="00ED6F66">
      <w:pPr>
        <w:ind w:left="360"/>
        <w:rPr>
          <w:rFonts w:cs="Arial"/>
          <w:sz w:val="20"/>
          <w:lang w:val="es-MX"/>
        </w:rPr>
      </w:pPr>
    </w:p>
    <w:tbl>
      <w:tblPr>
        <w:tblStyle w:val="Sombreadoclaro"/>
        <w:tblW w:w="8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702"/>
        <w:gridCol w:w="1876"/>
        <w:gridCol w:w="1702"/>
        <w:gridCol w:w="1876"/>
      </w:tblGrid>
      <w:tr w:rsidR="00ED6F66" w:rsidRPr="00ED6F66" w:rsidTr="00ED6F66">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8494" w:type="dxa"/>
            <w:gridSpan w:val="5"/>
            <w:tcBorders>
              <w:top w:val="none" w:sz="0" w:space="0" w:color="auto"/>
              <w:left w:val="none" w:sz="0" w:space="0" w:color="auto"/>
              <w:bottom w:val="none" w:sz="0" w:space="0" w:color="auto"/>
              <w:right w:val="none" w:sz="0" w:space="0" w:color="auto"/>
            </w:tcBorders>
            <w:hideMark/>
          </w:tcPr>
          <w:p w:rsidR="00ED6F66" w:rsidRPr="00ED6F66" w:rsidRDefault="00ED6F66" w:rsidP="00ED6F66">
            <w:pPr>
              <w:jc w:val="center"/>
              <w:rPr>
                <w:rFonts w:cs="Arial"/>
                <w:bCs w:val="0"/>
                <w:sz w:val="18"/>
                <w:szCs w:val="18"/>
                <w:lang w:eastAsia="es-ES"/>
              </w:rPr>
            </w:pPr>
            <w:r w:rsidRPr="00ED6F66">
              <w:rPr>
                <w:rFonts w:cs="Arial"/>
                <w:bCs w:val="0"/>
                <w:sz w:val="18"/>
                <w:szCs w:val="18"/>
                <w:lang w:eastAsia="es-ES"/>
              </w:rPr>
              <w:t>CAPACITACIONES EN PUNTOS DE ENTRADA</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338" w:type="dxa"/>
            <w:vMerge w:val="restart"/>
            <w:tcBorders>
              <w:left w:val="none" w:sz="0" w:space="0" w:color="auto"/>
              <w:right w:val="none" w:sz="0" w:space="0" w:color="auto"/>
            </w:tcBorders>
            <w:noWrap/>
            <w:hideMark/>
          </w:tcPr>
          <w:p w:rsidR="00ED6F66" w:rsidRPr="00ED6F66" w:rsidRDefault="00ED6F66" w:rsidP="00ED6F66">
            <w:pPr>
              <w:jc w:val="center"/>
              <w:rPr>
                <w:rFonts w:cs="Arial"/>
                <w:bCs w:val="0"/>
                <w:color w:val="000000"/>
                <w:sz w:val="18"/>
                <w:szCs w:val="18"/>
                <w:lang w:eastAsia="es-ES"/>
              </w:rPr>
            </w:pPr>
            <w:r w:rsidRPr="00ED6F66">
              <w:rPr>
                <w:rFonts w:cs="Arial"/>
                <w:bCs w:val="0"/>
                <w:color w:val="000000"/>
                <w:sz w:val="18"/>
                <w:szCs w:val="18"/>
                <w:lang w:eastAsia="es-ES"/>
              </w:rPr>
              <w:t>MES</w:t>
            </w:r>
          </w:p>
        </w:tc>
        <w:tc>
          <w:tcPr>
            <w:tcW w:w="3578" w:type="dxa"/>
            <w:gridSpan w:val="2"/>
            <w:tcBorders>
              <w:left w:val="none" w:sz="0" w:space="0" w:color="auto"/>
              <w:right w:val="none" w:sz="0" w:space="0" w:color="auto"/>
            </w:tcBorders>
            <w:noWrap/>
            <w:hideMark/>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MUELLE</w:t>
            </w:r>
          </w:p>
        </w:tc>
        <w:tc>
          <w:tcPr>
            <w:tcW w:w="3578" w:type="dxa"/>
            <w:gridSpan w:val="2"/>
            <w:tcBorders>
              <w:left w:val="none" w:sz="0" w:space="0" w:color="auto"/>
              <w:right w:val="none" w:sz="0" w:space="0" w:color="auto"/>
            </w:tcBorders>
            <w:noWrap/>
            <w:hideMark/>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AEROPUERTO</w:t>
            </w:r>
          </w:p>
        </w:tc>
      </w:tr>
      <w:tr w:rsidR="00ED6F66" w:rsidRPr="00ED6F66" w:rsidTr="00ED6F66">
        <w:trPr>
          <w:trHeight w:val="621"/>
        </w:trPr>
        <w:tc>
          <w:tcPr>
            <w:cnfStyle w:val="001000000000" w:firstRow="0" w:lastRow="0" w:firstColumn="1" w:lastColumn="0" w:oddVBand="0" w:evenVBand="0" w:oddHBand="0" w:evenHBand="0" w:firstRowFirstColumn="0" w:firstRowLastColumn="0" w:lastRowFirstColumn="0" w:lastRowLastColumn="0"/>
            <w:tcW w:w="1338" w:type="dxa"/>
            <w:vMerge/>
            <w:hideMark/>
          </w:tcPr>
          <w:p w:rsidR="00ED6F66" w:rsidRPr="00ED6F66" w:rsidRDefault="00ED6F66" w:rsidP="00ED6F66">
            <w:pPr>
              <w:rPr>
                <w:rFonts w:cs="Arial"/>
                <w:b w:val="0"/>
                <w:bCs w:val="0"/>
                <w:color w:val="000000"/>
                <w:sz w:val="18"/>
                <w:szCs w:val="18"/>
                <w:lang w:eastAsia="es-ES"/>
              </w:rPr>
            </w:pPr>
          </w:p>
        </w:tc>
        <w:tc>
          <w:tcPr>
            <w:tcW w:w="1702" w:type="dxa"/>
            <w:hideMark/>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TOTAL PARTICIPANTES</w:t>
            </w:r>
          </w:p>
        </w:tc>
        <w:tc>
          <w:tcPr>
            <w:tcW w:w="1876" w:type="dxa"/>
            <w:noWrap/>
            <w:hideMark/>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Nº CAPACITACIONES</w:t>
            </w:r>
          </w:p>
        </w:tc>
        <w:tc>
          <w:tcPr>
            <w:tcW w:w="1702" w:type="dxa"/>
            <w:hideMark/>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TOTAL PARTICIPANTES</w:t>
            </w:r>
          </w:p>
        </w:tc>
        <w:tc>
          <w:tcPr>
            <w:tcW w:w="1876" w:type="dxa"/>
            <w:noWrap/>
            <w:hideMark/>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Nº CAPACITACIONES</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338" w:type="dxa"/>
            <w:noWrap/>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eastAsia="es-ES"/>
              </w:rPr>
              <w:t>ENERO</w:t>
            </w:r>
          </w:p>
        </w:tc>
        <w:tc>
          <w:tcPr>
            <w:tcW w:w="1702"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876"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702"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876"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r>
      <w:tr w:rsidR="00ED6F66" w:rsidRPr="00ED6F66" w:rsidTr="00ED6F66">
        <w:trPr>
          <w:trHeight w:val="303"/>
        </w:trPr>
        <w:tc>
          <w:tcPr>
            <w:cnfStyle w:val="001000000000" w:firstRow="0" w:lastRow="0" w:firstColumn="1" w:lastColumn="0" w:oddVBand="0" w:evenVBand="0" w:oddHBand="0" w:evenHBand="0" w:firstRowFirstColumn="0" w:firstRowLastColumn="0" w:lastRowFirstColumn="0" w:lastRowLastColumn="0"/>
            <w:tcW w:w="1338" w:type="dxa"/>
            <w:noWrap/>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eastAsia="es-ES"/>
              </w:rPr>
              <w:t>FEBRERO</w:t>
            </w:r>
          </w:p>
        </w:tc>
        <w:tc>
          <w:tcPr>
            <w:tcW w:w="1702" w:type="dxa"/>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876" w:type="dxa"/>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702" w:type="dxa"/>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876" w:type="dxa"/>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338" w:type="dxa"/>
            <w:noWrap/>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eastAsia="es-ES"/>
              </w:rPr>
              <w:t>MARZO</w:t>
            </w:r>
          </w:p>
        </w:tc>
        <w:tc>
          <w:tcPr>
            <w:tcW w:w="1702"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876"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702"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876"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r>
      <w:tr w:rsidR="00ED6F66" w:rsidRPr="00ED6F66" w:rsidTr="00ED6F66">
        <w:trPr>
          <w:trHeight w:val="303"/>
        </w:trPr>
        <w:tc>
          <w:tcPr>
            <w:cnfStyle w:val="001000000000" w:firstRow="0" w:lastRow="0" w:firstColumn="1" w:lastColumn="0" w:oddVBand="0" w:evenVBand="0" w:oddHBand="0" w:evenHBand="0" w:firstRowFirstColumn="0" w:firstRowLastColumn="0" w:lastRowFirstColumn="0" w:lastRowLastColumn="0"/>
            <w:tcW w:w="1338" w:type="dxa"/>
            <w:noWrap/>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eastAsia="es-ES"/>
              </w:rPr>
              <w:t>ABRIL</w:t>
            </w:r>
          </w:p>
        </w:tc>
        <w:tc>
          <w:tcPr>
            <w:tcW w:w="1702" w:type="dxa"/>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11</w:t>
            </w:r>
          </w:p>
        </w:tc>
        <w:tc>
          <w:tcPr>
            <w:tcW w:w="1876" w:type="dxa"/>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1</w:t>
            </w:r>
          </w:p>
        </w:tc>
        <w:tc>
          <w:tcPr>
            <w:tcW w:w="1702" w:type="dxa"/>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45</w:t>
            </w:r>
          </w:p>
        </w:tc>
        <w:tc>
          <w:tcPr>
            <w:tcW w:w="1876" w:type="dxa"/>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5</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338" w:type="dxa"/>
            <w:noWrap/>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eastAsia="es-ES"/>
              </w:rPr>
              <w:t>MAYO</w:t>
            </w:r>
          </w:p>
        </w:tc>
        <w:tc>
          <w:tcPr>
            <w:tcW w:w="1702"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876"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702"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876"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r>
      <w:tr w:rsidR="00ED6F66" w:rsidRPr="00ED6F66" w:rsidTr="00ED6F66">
        <w:trPr>
          <w:trHeight w:val="303"/>
        </w:trPr>
        <w:tc>
          <w:tcPr>
            <w:cnfStyle w:val="001000000000" w:firstRow="0" w:lastRow="0" w:firstColumn="1" w:lastColumn="0" w:oddVBand="0" w:evenVBand="0" w:oddHBand="0" w:evenHBand="0" w:firstRowFirstColumn="0" w:firstRowLastColumn="0" w:lastRowFirstColumn="0" w:lastRowLastColumn="0"/>
            <w:tcW w:w="1338" w:type="dxa"/>
            <w:tcBorders>
              <w:bottom w:val="single" w:sz="4" w:space="0" w:color="auto"/>
            </w:tcBorders>
            <w:noWrap/>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eastAsia="es-ES"/>
              </w:rPr>
              <w:t>JUNIO</w:t>
            </w:r>
          </w:p>
        </w:tc>
        <w:tc>
          <w:tcPr>
            <w:tcW w:w="1702" w:type="dxa"/>
            <w:tcBorders>
              <w:bottom w:val="single" w:sz="4" w:space="0" w:color="auto"/>
            </w:tcBorders>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17</w:t>
            </w:r>
          </w:p>
        </w:tc>
        <w:tc>
          <w:tcPr>
            <w:tcW w:w="1876" w:type="dxa"/>
            <w:tcBorders>
              <w:bottom w:val="single" w:sz="4" w:space="0" w:color="auto"/>
            </w:tcBorders>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2</w:t>
            </w:r>
          </w:p>
        </w:tc>
        <w:tc>
          <w:tcPr>
            <w:tcW w:w="1702" w:type="dxa"/>
            <w:tcBorders>
              <w:bottom w:val="single" w:sz="4" w:space="0" w:color="auto"/>
            </w:tcBorders>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15</w:t>
            </w:r>
          </w:p>
        </w:tc>
        <w:tc>
          <w:tcPr>
            <w:tcW w:w="1876" w:type="dxa"/>
            <w:tcBorders>
              <w:bottom w:val="single" w:sz="4" w:space="0" w:color="auto"/>
            </w:tcBorders>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2</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338" w:type="dxa"/>
            <w:tcBorders>
              <w:left w:val="single" w:sz="4" w:space="0" w:color="auto"/>
              <w:right w:val="single" w:sz="4" w:space="0" w:color="auto"/>
            </w:tcBorders>
            <w:noWrap/>
          </w:tcPr>
          <w:p w:rsidR="00ED6F66" w:rsidRPr="00ED6F66" w:rsidRDefault="00ED6F66" w:rsidP="00ED6F66">
            <w:pPr>
              <w:jc w:val="center"/>
              <w:rPr>
                <w:rFonts w:cs="Arial"/>
                <w:color w:val="auto"/>
                <w:sz w:val="18"/>
                <w:szCs w:val="18"/>
                <w:lang w:eastAsia="es-ES"/>
              </w:rPr>
            </w:pPr>
            <w:r w:rsidRPr="00ED6F66">
              <w:rPr>
                <w:rFonts w:cs="Arial"/>
                <w:color w:val="auto"/>
                <w:sz w:val="18"/>
                <w:szCs w:val="18"/>
                <w:lang w:eastAsia="es-ES"/>
              </w:rPr>
              <w:lastRenderedPageBreak/>
              <w:t>JULIO</w:t>
            </w:r>
          </w:p>
        </w:tc>
        <w:tc>
          <w:tcPr>
            <w:tcW w:w="1702" w:type="dxa"/>
            <w:tcBorders>
              <w:left w:val="single" w:sz="4" w:space="0" w:color="auto"/>
              <w:right w:val="single" w:sz="4" w:space="0" w:color="auto"/>
            </w:tcBorders>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s-ES"/>
              </w:rPr>
            </w:pPr>
            <w:r w:rsidRPr="00ED6F66">
              <w:rPr>
                <w:rFonts w:cs="Arial"/>
                <w:color w:val="auto"/>
                <w:sz w:val="18"/>
                <w:szCs w:val="18"/>
                <w:lang w:eastAsia="es-ES"/>
              </w:rPr>
              <w:t>0</w:t>
            </w:r>
          </w:p>
        </w:tc>
        <w:tc>
          <w:tcPr>
            <w:tcW w:w="1876" w:type="dxa"/>
            <w:tcBorders>
              <w:left w:val="single" w:sz="4" w:space="0" w:color="auto"/>
              <w:right w:val="single" w:sz="4" w:space="0" w:color="auto"/>
            </w:tcBorders>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s-ES"/>
              </w:rPr>
            </w:pPr>
            <w:r w:rsidRPr="00ED6F66">
              <w:rPr>
                <w:rFonts w:cs="Arial"/>
                <w:color w:val="auto"/>
                <w:sz w:val="18"/>
                <w:szCs w:val="18"/>
                <w:lang w:eastAsia="es-ES"/>
              </w:rPr>
              <w:t>0</w:t>
            </w:r>
          </w:p>
        </w:tc>
        <w:tc>
          <w:tcPr>
            <w:tcW w:w="1702" w:type="dxa"/>
            <w:tcBorders>
              <w:left w:val="single" w:sz="4" w:space="0" w:color="auto"/>
              <w:right w:val="single" w:sz="4" w:space="0" w:color="auto"/>
            </w:tcBorders>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s-ES"/>
              </w:rPr>
            </w:pPr>
            <w:r w:rsidRPr="00ED6F66">
              <w:rPr>
                <w:rFonts w:cs="Arial"/>
                <w:color w:val="auto"/>
                <w:sz w:val="18"/>
                <w:szCs w:val="18"/>
                <w:lang w:eastAsia="es-ES"/>
              </w:rPr>
              <w:t>0</w:t>
            </w:r>
          </w:p>
        </w:tc>
        <w:tc>
          <w:tcPr>
            <w:tcW w:w="1876" w:type="dxa"/>
            <w:tcBorders>
              <w:left w:val="single" w:sz="4" w:space="0" w:color="auto"/>
              <w:right w:val="single" w:sz="4" w:space="0" w:color="auto"/>
            </w:tcBorders>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s-ES"/>
              </w:rPr>
            </w:pPr>
            <w:r w:rsidRPr="00ED6F66">
              <w:rPr>
                <w:rFonts w:cs="Arial"/>
                <w:color w:val="auto"/>
                <w:sz w:val="18"/>
                <w:szCs w:val="18"/>
                <w:lang w:eastAsia="es-ES"/>
              </w:rPr>
              <w:t>0</w:t>
            </w:r>
          </w:p>
        </w:tc>
      </w:tr>
      <w:tr w:rsidR="00ED6F66" w:rsidRPr="00ED6F66" w:rsidTr="00ED6F66">
        <w:trPr>
          <w:trHeight w:val="303"/>
        </w:trPr>
        <w:tc>
          <w:tcPr>
            <w:cnfStyle w:val="001000000000" w:firstRow="0" w:lastRow="0" w:firstColumn="1" w:lastColumn="0" w:oddVBand="0" w:evenVBand="0" w:oddHBand="0" w:evenHBand="0" w:firstRowFirstColumn="0" w:firstRowLastColumn="0" w:lastRowFirstColumn="0" w:lastRowLastColumn="0"/>
            <w:tcW w:w="1338" w:type="dxa"/>
            <w:noWrap/>
          </w:tcPr>
          <w:p w:rsidR="00ED6F66" w:rsidRPr="00ED6F66" w:rsidRDefault="00ED6F66" w:rsidP="00ED6F66">
            <w:pPr>
              <w:jc w:val="center"/>
              <w:rPr>
                <w:rFonts w:cs="Arial"/>
                <w:color w:val="auto"/>
                <w:sz w:val="18"/>
                <w:szCs w:val="18"/>
                <w:lang w:eastAsia="es-ES"/>
              </w:rPr>
            </w:pPr>
            <w:r w:rsidRPr="00ED6F66">
              <w:rPr>
                <w:rFonts w:cs="Arial"/>
                <w:color w:val="auto"/>
                <w:sz w:val="18"/>
                <w:szCs w:val="18"/>
                <w:lang w:eastAsia="es-ES"/>
              </w:rPr>
              <w:t>AGOSTO</w:t>
            </w:r>
          </w:p>
        </w:tc>
        <w:tc>
          <w:tcPr>
            <w:tcW w:w="1702" w:type="dxa"/>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eastAsia="es-ES"/>
              </w:rPr>
            </w:pPr>
            <w:r w:rsidRPr="00ED6F66">
              <w:rPr>
                <w:rFonts w:cs="Arial"/>
                <w:color w:val="auto"/>
                <w:sz w:val="18"/>
                <w:szCs w:val="18"/>
                <w:lang w:eastAsia="es-ES"/>
              </w:rPr>
              <w:t>0</w:t>
            </w:r>
          </w:p>
        </w:tc>
        <w:tc>
          <w:tcPr>
            <w:tcW w:w="1876" w:type="dxa"/>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eastAsia="es-ES"/>
              </w:rPr>
            </w:pPr>
            <w:r w:rsidRPr="00ED6F66">
              <w:rPr>
                <w:rFonts w:cs="Arial"/>
                <w:color w:val="auto"/>
                <w:sz w:val="18"/>
                <w:szCs w:val="18"/>
                <w:lang w:eastAsia="es-ES"/>
              </w:rPr>
              <w:t>0</w:t>
            </w:r>
          </w:p>
        </w:tc>
        <w:tc>
          <w:tcPr>
            <w:tcW w:w="1702" w:type="dxa"/>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eastAsia="es-ES"/>
              </w:rPr>
            </w:pPr>
            <w:r w:rsidRPr="00ED6F66">
              <w:rPr>
                <w:rFonts w:cs="Arial"/>
                <w:color w:val="auto"/>
                <w:sz w:val="18"/>
                <w:szCs w:val="18"/>
                <w:lang w:eastAsia="es-ES"/>
              </w:rPr>
              <w:t>0</w:t>
            </w:r>
          </w:p>
        </w:tc>
        <w:tc>
          <w:tcPr>
            <w:tcW w:w="1876" w:type="dxa"/>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auto"/>
                <w:sz w:val="18"/>
                <w:szCs w:val="18"/>
                <w:lang w:eastAsia="es-ES"/>
              </w:rPr>
            </w:pPr>
            <w:r w:rsidRPr="00ED6F66">
              <w:rPr>
                <w:rFonts w:cs="Arial"/>
                <w:color w:val="auto"/>
                <w:sz w:val="18"/>
                <w:szCs w:val="18"/>
                <w:lang w:eastAsia="es-ES"/>
              </w:rPr>
              <w:t>0</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338" w:type="dxa"/>
            <w:tcBorders>
              <w:right w:val="single" w:sz="4" w:space="0" w:color="auto"/>
            </w:tcBorders>
            <w:noWrap/>
          </w:tcPr>
          <w:p w:rsidR="00ED6F66" w:rsidRPr="00ED6F66" w:rsidRDefault="00ED6F66" w:rsidP="00ED6F66">
            <w:pPr>
              <w:jc w:val="center"/>
              <w:rPr>
                <w:rFonts w:cs="Arial"/>
                <w:color w:val="auto"/>
                <w:sz w:val="18"/>
                <w:szCs w:val="18"/>
                <w:lang w:eastAsia="es-ES"/>
              </w:rPr>
            </w:pPr>
            <w:r w:rsidRPr="00ED6F66">
              <w:rPr>
                <w:rFonts w:cs="Arial"/>
                <w:color w:val="auto"/>
                <w:sz w:val="18"/>
                <w:szCs w:val="18"/>
                <w:lang w:eastAsia="es-ES"/>
              </w:rPr>
              <w:t>SEPTIEMBRE</w:t>
            </w:r>
          </w:p>
        </w:tc>
        <w:tc>
          <w:tcPr>
            <w:tcW w:w="1702" w:type="dxa"/>
            <w:tcBorders>
              <w:left w:val="single" w:sz="4" w:space="0" w:color="auto"/>
              <w:right w:val="single" w:sz="4" w:space="0" w:color="auto"/>
            </w:tcBorders>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s-ES"/>
              </w:rPr>
            </w:pPr>
            <w:r w:rsidRPr="00ED6F66">
              <w:rPr>
                <w:rFonts w:cs="Arial"/>
                <w:color w:val="auto"/>
                <w:sz w:val="18"/>
                <w:szCs w:val="18"/>
                <w:lang w:eastAsia="es-ES"/>
              </w:rPr>
              <w:t>10</w:t>
            </w:r>
          </w:p>
        </w:tc>
        <w:tc>
          <w:tcPr>
            <w:tcW w:w="1876" w:type="dxa"/>
            <w:tcBorders>
              <w:left w:val="single" w:sz="4" w:space="0" w:color="auto"/>
              <w:right w:val="single" w:sz="4" w:space="0" w:color="auto"/>
            </w:tcBorders>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s-ES"/>
              </w:rPr>
            </w:pPr>
            <w:r w:rsidRPr="00ED6F66">
              <w:rPr>
                <w:rFonts w:cs="Arial"/>
                <w:color w:val="auto"/>
                <w:sz w:val="18"/>
                <w:szCs w:val="18"/>
                <w:lang w:eastAsia="es-ES"/>
              </w:rPr>
              <w:t>1</w:t>
            </w:r>
          </w:p>
        </w:tc>
        <w:tc>
          <w:tcPr>
            <w:tcW w:w="1702" w:type="dxa"/>
            <w:tcBorders>
              <w:left w:val="single" w:sz="4" w:space="0" w:color="auto"/>
              <w:right w:val="single" w:sz="4" w:space="0" w:color="auto"/>
            </w:tcBorders>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s-ES"/>
              </w:rPr>
            </w:pPr>
            <w:r w:rsidRPr="00ED6F66">
              <w:rPr>
                <w:rFonts w:cs="Arial"/>
                <w:color w:val="auto"/>
                <w:sz w:val="18"/>
                <w:szCs w:val="18"/>
                <w:lang w:eastAsia="es-ES"/>
              </w:rPr>
              <w:t>0</w:t>
            </w:r>
          </w:p>
        </w:tc>
        <w:tc>
          <w:tcPr>
            <w:tcW w:w="1876" w:type="dxa"/>
            <w:tcBorders>
              <w:left w:val="single" w:sz="4" w:space="0" w:color="auto"/>
              <w:right w:val="single" w:sz="4" w:space="0" w:color="auto"/>
            </w:tcBorders>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auto"/>
                <w:sz w:val="18"/>
                <w:szCs w:val="18"/>
                <w:lang w:eastAsia="es-ES"/>
              </w:rPr>
            </w:pPr>
            <w:r w:rsidRPr="00ED6F66">
              <w:rPr>
                <w:rFonts w:cs="Arial"/>
                <w:color w:val="auto"/>
                <w:sz w:val="18"/>
                <w:szCs w:val="18"/>
                <w:lang w:eastAsia="es-ES"/>
              </w:rPr>
              <w:t>0</w:t>
            </w:r>
          </w:p>
        </w:tc>
      </w:tr>
      <w:tr w:rsidR="00ED6F66" w:rsidRPr="00ED6F66" w:rsidTr="00ED6F66">
        <w:trPr>
          <w:trHeight w:val="303"/>
        </w:trPr>
        <w:tc>
          <w:tcPr>
            <w:cnfStyle w:val="001000000000" w:firstRow="0" w:lastRow="0" w:firstColumn="1" w:lastColumn="0" w:oddVBand="0" w:evenVBand="0" w:oddHBand="0" w:evenHBand="0" w:firstRowFirstColumn="0" w:firstRowLastColumn="0" w:lastRowFirstColumn="0" w:lastRowLastColumn="0"/>
            <w:tcW w:w="1338" w:type="dxa"/>
            <w:tcBorders>
              <w:bottom w:val="single" w:sz="4" w:space="0" w:color="auto"/>
            </w:tcBorders>
            <w:noWrap/>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eastAsia="es-ES"/>
              </w:rPr>
              <w:t xml:space="preserve">OCTUBRE </w:t>
            </w:r>
          </w:p>
        </w:tc>
        <w:tc>
          <w:tcPr>
            <w:tcW w:w="1702" w:type="dxa"/>
            <w:tcBorders>
              <w:bottom w:val="single" w:sz="4" w:space="0" w:color="auto"/>
            </w:tcBorders>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15</w:t>
            </w:r>
          </w:p>
        </w:tc>
        <w:tc>
          <w:tcPr>
            <w:tcW w:w="1876" w:type="dxa"/>
            <w:tcBorders>
              <w:bottom w:val="single" w:sz="4" w:space="0" w:color="auto"/>
            </w:tcBorders>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2</w:t>
            </w:r>
          </w:p>
        </w:tc>
        <w:tc>
          <w:tcPr>
            <w:tcW w:w="1702" w:type="dxa"/>
            <w:tcBorders>
              <w:bottom w:val="single" w:sz="4" w:space="0" w:color="auto"/>
            </w:tcBorders>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876" w:type="dxa"/>
            <w:tcBorders>
              <w:bottom w:val="single" w:sz="4" w:space="0" w:color="auto"/>
            </w:tcBorders>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1338" w:type="dxa"/>
            <w:tcBorders>
              <w:left w:val="single" w:sz="4" w:space="0" w:color="auto"/>
              <w:right w:val="single" w:sz="4" w:space="0" w:color="auto"/>
            </w:tcBorders>
            <w:noWrap/>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eastAsia="es-ES"/>
              </w:rPr>
              <w:t xml:space="preserve">Noviembre </w:t>
            </w:r>
          </w:p>
        </w:tc>
        <w:tc>
          <w:tcPr>
            <w:tcW w:w="1702" w:type="dxa"/>
            <w:tcBorders>
              <w:left w:val="single" w:sz="4" w:space="0" w:color="auto"/>
              <w:right w:val="single" w:sz="4" w:space="0" w:color="auto"/>
            </w:tcBorders>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876" w:type="dxa"/>
            <w:tcBorders>
              <w:left w:val="single" w:sz="4" w:space="0" w:color="auto"/>
              <w:right w:val="single" w:sz="4" w:space="0" w:color="auto"/>
            </w:tcBorders>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702" w:type="dxa"/>
            <w:tcBorders>
              <w:left w:val="single" w:sz="4" w:space="0" w:color="auto"/>
              <w:right w:val="single" w:sz="4" w:space="0" w:color="auto"/>
            </w:tcBorders>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876" w:type="dxa"/>
            <w:tcBorders>
              <w:left w:val="single" w:sz="4" w:space="0" w:color="auto"/>
              <w:right w:val="single" w:sz="4" w:space="0" w:color="auto"/>
            </w:tcBorders>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r>
      <w:tr w:rsidR="00ED6F66" w:rsidRPr="00ED6F66" w:rsidTr="00ED6F66">
        <w:trPr>
          <w:trHeight w:val="303"/>
        </w:trPr>
        <w:tc>
          <w:tcPr>
            <w:cnfStyle w:val="001000000000" w:firstRow="0" w:lastRow="0" w:firstColumn="1" w:lastColumn="0" w:oddVBand="0" w:evenVBand="0" w:oddHBand="0" w:evenHBand="0" w:firstRowFirstColumn="0" w:firstRowLastColumn="0" w:lastRowFirstColumn="0" w:lastRowLastColumn="0"/>
            <w:tcW w:w="1338" w:type="dxa"/>
            <w:tcBorders>
              <w:left w:val="single" w:sz="4" w:space="0" w:color="auto"/>
              <w:right w:val="single" w:sz="4" w:space="0" w:color="auto"/>
            </w:tcBorders>
            <w:noWrap/>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eastAsia="es-ES"/>
              </w:rPr>
              <w:t xml:space="preserve">Diciembre </w:t>
            </w:r>
          </w:p>
        </w:tc>
        <w:tc>
          <w:tcPr>
            <w:tcW w:w="1702" w:type="dxa"/>
            <w:tcBorders>
              <w:left w:val="single" w:sz="4" w:space="0" w:color="auto"/>
              <w:right w:val="single" w:sz="4" w:space="0" w:color="auto"/>
            </w:tcBorders>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5</w:t>
            </w:r>
          </w:p>
        </w:tc>
        <w:tc>
          <w:tcPr>
            <w:tcW w:w="1876" w:type="dxa"/>
            <w:tcBorders>
              <w:left w:val="single" w:sz="4" w:space="0" w:color="auto"/>
              <w:right w:val="single" w:sz="4" w:space="0" w:color="auto"/>
            </w:tcBorders>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1</w:t>
            </w:r>
          </w:p>
        </w:tc>
        <w:tc>
          <w:tcPr>
            <w:tcW w:w="1702" w:type="dxa"/>
            <w:tcBorders>
              <w:left w:val="single" w:sz="4" w:space="0" w:color="auto"/>
              <w:right w:val="single" w:sz="4" w:space="0" w:color="auto"/>
            </w:tcBorders>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876" w:type="dxa"/>
            <w:tcBorders>
              <w:left w:val="single" w:sz="4" w:space="0" w:color="auto"/>
              <w:right w:val="single" w:sz="4" w:space="0" w:color="auto"/>
            </w:tcBorders>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318"/>
        </w:trPr>
        <w:tc>
          <w:tcPr>
            <w:cnfStyle w:val="001000000000" w:firstRow="0" w:lastRow="0" w:firstColumn="1" w:lastColumn="0" w:oddVBand="0" w:evenVBand="0" w:oddHBand="0" w:evenHBand="0" w:firstRowFirstColumn="0" w:firstRowLastColumn="0" w:lastRowFirstColumn="0" w:lastRowLastColumn="0"/>
            <w:tcW w:w="1338" w:type="dxa"/>
            <w:tcBorders>
              <w:left w:val="single" w:sz="4" w:space="0" w:color="auto"/>
              <w:right w:val="single" w:sz="4" w:space="0" w:color="auto"/>
            </w:tcBorders>
            <w:noWrap/>
            <w:hideMark/>
          </w:tcPr>
          <w:p w:rsidR="00ED6F66" w:rsidRPr="00ED6F66" w:rsidRDefault="00ED6F66" w:rsidP="00ED6F66">
            <w:pPr>
              <w:jc w:val="center"/>
              <w:rPr>
                <w:rFonts w:cs="Arial"/>
                <w:b w:val="0"/>
                <w:bCs w:val="0"/>
                <w:color w:val="000000"/>
                <w:sz w:val="18"/>
                <w:szCs w:val="18"/>
                <w:lang w:eastAsia="es-ES"/>
              </w:rPr>
            </w:pPr>
            <w:r w:rsidRPr="00ED6F66">
              <w:rPr>
                <w:rFonts w:cs="Arial"/>
                <w:b w:val="0"/>
                <w:bCs w:val="0"/>
                <w:color w:val="000000"/>
                <w:sz w:val="18"/>
                <w:szCs w:val="18"/>
                <w:lang w:eastAsia="es-ES"/>
              </w:rPr>
              <w:t>TOTAL</w:t>
            </w:r>
          </w:p>
        </w:tc>
        <w:tc>
          <w:tcPr>
            <w:tcW w:w="1702" w:type="dxa"/>
            <w:tcBorders>
              <w:left w:val="single" w:sz="4" w:space="0" w:color="auto"/>
              <w:right w:val="single" w:sz="4" w:space="0" w:color="auto"/>
            </w:tcBorders>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58</w:t>
            </w:r>
          </w:p>
        </w:tc>
        <w:tc>
          <w:tcPr>
            <w:tcW w:w="1876" w:type="dxa"/>
            <w:tcBorders>
              <w:left w:val="single" w:sz="4" w:space="0" w:color="auto"/>
              <w:right w:val="single" w:sz="4" w:space="0" w:color="auto"/>
            </w:tcBorders>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7</w:t>
            </w:r>
          </w:p>
        </w:tc>
        <w:tc>
          <w:tcPr>
            <w:tcW w:w="1702" w:type="dxa"/>
            <w:tcBorders>
              <w:left w:val="single" w:sz="4" w:space="0" w:color="auto"/>
              <w:right w:val="single" w:sz="4" w:space="0" w:color="auto"/>
            </w:tcBorders>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60</w:t>
            </w:r>
          </w:p>
        </w:tc>
        <w:tc>
          <w:tcPr>
            <w:tcW w:w="1876" w:type="dxa"/>
            <w:tcBorders>
              <w:left w:val="single" w:sz="4" w:space="0" w:color="auto"/>
              <w:right w:val="single" w:sz="4" w:space="0" w:color="auto"/>
            </w:tcBorders>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7</w:t>
            </w:r>
          </w:p>
        </w:tc>
      </w:tr>
    </w:tbl>
    <w:p w:rsidR="00ED6F66" w:rsidRPr="00ED6F66" w:rsidRDefault="00ED6F66" w:rsidP="00ED6F66">
      <w:pPr>
        <w:jc w:val="center"/>
        <w:rPr>
          <w:rStyle w:val="nfasisintenso"/>
          <w:rFonts w:eastAsiaTheme="majorEastAsia"/>
          <w:sz w:val="20"/>
        </w:rPr>
      </w:pPr>
      <w:r w:rsidRPr="00ED6F66">
        <w:rPr>
          <w:rStyle w:val="nfasisintenso"/>
          <w:rFonts w:eastAsiaTheme="majorEastAsia"/>
          <w:sz w:val="20"/>
        </w:rPr>
        <w:t>Tabla 3. Capacitaciones 2018</w:t>
      </w:r>
    </w:p>
    <w:p w:rsidR="00ED6F66" w:rsidRPr="00ED6F66" w:rsidRDefault="00ED6F66" w:rsidP="00ED6F66">
      <w:pPr>
        <w:rPr>
          <w:rFonts w:cs="Arial"/>
          <w:b/>
          <w:sz w:val="20"/>
        </w:rPr>
      </w:pPr>
    </w:p>
    <w:p w:rsidR="00ED6F66" w:rsidRPr="00ED6F66" w:rsidRDefault="00ED6F66" w:rsidP="00ED6F66">
      <w:pPr>
        <w:jc w:val="center"/>
        <w:rPr>
          <w:rFonts w:cs="Arial"/>
          <w:b/>
          <w:sz w:val="20"/>
        </w:rPr>
      </w:pPr>
      <w:r w:rsidRPr="00ED6F66">
        <w:rPr>
          <w:noProof/>
          <w:sz w:val="20"/>
          <w:lang w:val="es-CO" w:eastAsia="es-CO"/>
        </w:rPr>
        <w:drawing>
          <wp:inline distT="0" distB="0" distL="0" distR="0" wp14:anchorId="7EBA8FF7" wp14:editId="5631F56F">
            <wp:extent cx="4572000" cy="2743200"/>
            <wp:effectExtent l="0" t="0" r="9525" b="0"/>
            <wp:docPr id="8" name="Grá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ED6F66" w:rsidRPr="00ED6F66" w:rsidRDefault="00ED6F66" w:rsidP="00ED6F66">
      <w:pPr>
        <w:jc w:val="center"/>
        <w:rPr>
          <w:rStyle w:val="nfasisintenso"/>
          <w:rFonts w:eastAsiaTheme="majorEastAsia"/>
          <w:color w:val="auto"/>
          <w:sz w:val="20"/>
        </w:rPr>
      </w:pPr>
      <w:r w:rsidRPr="00ED6F66">
        <w:rPr>
          <w:rStyle w:val="nfasisintenso"/>
          <w:rFonts w:eastAsiaTheme="majorEastAsia"/>
          <w:color w:val="auto"/>
          <w:sz w:val="20"/>
        </w:rPr>
        <w:t>Grafica 1. Número de capacitaciones 2018</w:t>
      </w:r>
    </w:p>
    <w:p w:rsidR="00ED6F66" w:rsidRPr="00ED6F66" w:rsidRDefault="00ED6F66" w:rsidP="00ED6F66">
      <w:pPr>
        <w:rPr>
          <w:rFonts w:cs="Arial"/>
          <w:b/>
          <w:sz w:val="20"/>
        </w:rPr>
      </w:pPr>
    </w:p>
    <w:p w:rsidR="00ED6F66" w:rsidRPr="00ED6F66" w:rsidRDefault="00ED6F66" w:rsidP="00ED6F66">
      <w:pPr>
        <w:pStyle w:val="Ttulo2"/>
        <w:rPr>
          <w:color w:val="auto"/>
          <w:sz w:val="20"/>
          <w:szCs w:val="20"/>
        </w:rPr>
      </w:pPr>
      <w:r w:rsidRPr="00ED6F66">
        <w:rPr>
          <w:color w:val="auto"/>
          <w:sz w:val="20"/>
          <w:szCs w:val="20"/>
        </w:rPr>
        <w:t>INSPECCION VIGILANCIA Y CONTROL SANIDAD PORTUARIA MEDIOS DE TRANSPORTE.</w:t>
      </w:r>
    </w:p>
    <w:p w:rsidR="00ED6F66" w:rsidRPr="00ED6F66" w:rsidRDefault="00ED6F66" w:rsidP="00ED6F66">
      <w:pPr>
        <w:rPr>
          <w:sz w:val="20"/>
        </w:rPr>
      </w:pPr>
    </w:p>
    <w:p w:rsidR="00ED6F66" w:rsidRDefault="00ED6F66" w:rsidP="00ED6F66">
      <w:pPr>
        <w:rPr>
          <w:rFonts w:cs="Arial"/>
          <w:sz w:val="20"/>
        </w:rPr>
      </w:pPr>
      <w:r w:rsidRPr="00ED6F66">
        <w:rPr>
          <w:rFonts w:cs="Arial"/>
          <w:sz w:val="20"/>
        </w:rPr>
        <w:t>Hasta la fecha se ha realizado un total de 126 inspecciones a Embarcaciones marítimas arribadas al muelle Departamental y Aeronaves Internacionales arribadas al Aeropuerto Internacional Gustavo Rojas Pinilla referenciadas de la siguiente forma:</w:t>
      </w:r>
    </w:p>
    <w:p w:rsidR="00ED6F66" w:rsidRPr="00ED6F66" w:rsidRDefault="00ED6F66" w:rsidP="00ED6F66">
      <w:pPr>
        <w:rPr>
          <w:rFonts w:cs="Arial"/>
          <w:b/>
          <w:sz w:val="20"/>
        </w:rPr>
      </w:pPr>
    </w:p>
    <w:tbl>
      <w:tblPr>
        <w:tblStyle w:val="Sombreadoclaro"/>
        <w:tblW w:w="82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98"/>
        <w:gridCol w:w="3202"/>
        <w:gridCol w:w="2782"/>
        <w:gridCol w:w="816"/>
      </w:tblGrid>
      <w:tr w:rsidR="00ED6F66" w:rsidRPr="00ED6F66" w:rsidTr="00ED6F66">
        <w:trPr>
          <w:cnfStyle w:val="000000100000" w:firstRow="0" w:lastRow="0" w:firstColumn="0" w:lastColumn="0" w:oddVBand="0" w:evenVBand="0" w:oddHBand="1" w:evenHBand="0" w:firstRowFirstColumn="0" w:firstRowLastColumn="0" w:lastRowFirstColumn="0" w:lastRowLastColumn="0"/>
          <w:trHeight w:val="840"/>
        </w:trPr>
        <w:tc>
          <w:tcPr>
            <w:cnfStyle w:val="000010000000" w:firstRow="0" w:lastRow="0" w:firstColumn="0" w:lastColumn="0" w:oddVBand="1" w:evenVBand="0" w:oddHBand="0" w:evenHBand="0" w:firstRowFirstColumn="0" w:firstRowLastColumn="0" w:lastRowFirstColumn="0" w:lastRowLastColumn="0"/>
            <w:tcW w:w="8291" w:type="dxa"/>
            <w:gridSpan w:val="4"/>
            <w:tcBorders>
              <w:left w:val="none" w:sz="0" w:space="0" w:color="auto"/>
              <w:bottom w:val="none" w:sz="0" w:space="0" w:color="auto"/>
              <w:right w:val="none" w:sz="0" w:space="0" w:color="auto"/>
            </w:tcBorders>
          </w:tcPr>
          <w:p w:rsidR="00ED6F66" w:rsidRPr="00ED6F66" w:rsidRDefault="00ED6F66" w:rsidP="00ED6F66">
            <w:pPr>
              <w:jc w:val="center"/>
              <w:rPr>
                <w:rFonts w:cs="Arial"/>
                <w:b/>
                <w:bCs/>
                <w:color w:val="000000"/>
                <w:sz w:val="18"/>
                <w:szCs w:val="18"/>
                <w:lang w:val="es-ES_tradnl"/>
              </w:rPr>
            </w:pPr>
            <w:r w:rsidRPr="00ED6F66">
              <w:rPr>
                <w:rFonts w:cs="Arial"/>
                <w:b/>
                <w:bCs/>
                <w:color w:val="000000"/>
                <w:sz w:val="18"/>
                <w:szCs w:val="18"/>
                <w:lang w:val="es-ES_tradnl"/>
              </w:rPr>
              <w:t xml:space="preserve">INSPECCION VIGILANCIA Y CONTROL SANIDAD PORTUARIA  </w:t>
            </w:r>
          </w:p>
          <w:p w:rsidR="00ED6F66" w:rsidRPr="00ED6F66" w:rsidRDefault="00ED6F66" w:rsidP="00ED6F66">
            <w:pPr>
              <w:jc w:val="center"/>
              <w:rPr>
                <w:rFonts w:cs="Arial"/>
                <w:b/>
                <w:bCs/>
                <w:color w:val="000000"/>
                <w:sz w:val="18"/>
                <w:szCs w:val="18"/>
                <w:lang w:val="es-ES_tradnl"/>
              </w:rPr>
            </w:pPr>
            <w:r w:rsidRPr="00ED6F66">
              <w:rPr>
                <w:rFonts w:cs="Arial"/>
                <w:b/>
                <w:bCs/>
                <w:color w:val="000000"/>
                <w:sz w:val="18"/>
                <w:szCs w:val="18"/>
                <w:lang w:val="es-ES_tradnl"/>
              </w:rPr>
              <w:t>2018</w:t>
            </w:r>
          </w:p>
        </w:tc>
      </w:tr>
      <w:tr w:rsidR="00ED6F66" w:rsidRPr="00ED6F66" w:rsidTr="00ED6F66">
        <w:trPr>
          <w:trHeight w:val="979"/>
        </w:trPr>
        <w:tc>
          <w:tcPr>
            <w:cnfStyle w:val="000010000000" w:firstRow="0" w:lastRow="0" w:firstColumn="0" w:lastColumn="0" w:oddVBand="1" w:evenVBand="0" w:oddHBand="0" w:evenHBand="0" w:firstRowFirstColumn="0" w:firstRowLastColumn="0" w:lastRowFirstColumn="0" w:lastRowLastColumn="0"/>
            <w:tcW w:w="1498" w:type="dxa"/>
            <w:tcBorders>
              <w:left w:val="none" w:sz="0" w:space="0" w:color="auto"/>
              <w:bottom w:val="none" w:sz="0" w:space="0" w:color="auto"/>
              <w:right w:val="none" w:sz="0" w:space="0" w:color="auto"/>
            </w:tcBorders>
            <w:noWrap/>
          </w:tcPr>
          <w:p w:rsidR="00ED6F66" w:rsidRPr="00ED6F66" w:rsidRDefault="00ED6F66" w:rsidP="00ED6F66">
            <w:pPr>
              <w:jc w:val="center"/>
              <w:rPr>
                <w:rFonts w:cs="Arial"/>
                <w:b/>
                <w:bCs/>
                <w:color w:val="000000"/>
                <w:sz w:val="18"/>
                <w:szCs w:val="18"/>
                <w:lang w:val="es-ES_tradnl"/>
              </w:rPr>
            </w:pPr>
            <w:r w:rsidRPr="00ED6F66">
              <w:rPr>
                <w:rFonts w:cs="Arial"/>
                <w:b/>
                <w:bCs/>
                <w:color w:val="000000"/>
                <w:sz w:val="18"/>
                <w:szCs w:val="18"/>
                <w:lang w:val="es-ES_tradnl"/>
              </w:rPr>
              <w:t>MESES</w:t>
            </w:r>
          </w:p>
        </w:tc>
        <w:tc>
          <w:tcPr>
            <w:tcW w:w="3202" w:type="dxa"/>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lang w:val="es-ES_tradnl"/>
              </w:rPr>
            </w:pPr>
            <w:r w:rsidRPr="00ED6F66">
              <w:rPr>
                <w:rFonts w:cs="Arial"/>
                <w:b/>
                <w:bCs/>
                <w:color w:val="000000"/>
                <w:sz w:val="18"/>
                <w:szCs w:val="18"/>
                <w:lang w:val="es-ES_tradnl"/>
              </w:rPr>
              <w:t>TOTAL, DE INSPECCIONES MUELLE</w:t>
            </w:r>
          </w:p>
        </w:tc>
        <w:tc>
          <w:tcPr>
            <w:cnfStyle w:val="000010000000" w:firstRow="0" w:lastRow="0" w:firstColumn="0" w:lastColumn="0" w:oddVBand="1" w:evenVBand="0" w:oddHBand="0" w:evenHBand="0" w:firstRowFirstColumn="0" w:firstRowLastColumn="0" w:lastRowFirstColumn="0" w:lastRowLastColumn="0"/>
            <w:tcW w:w="2782" w:type="dxa"/>
            <w:tcBorders>
              <w:left w:val="none" w:sz="0" w:space="0" w:color="auto"/>
              <w:bottom w:val="none" w:sz="0" w:space="0" w:color="auto"/>
              <w:right w:val="none" w:sz="0" w:space="0" w:color="auto"/>
            </w:tcBorders>
          </w:tcPr>
          <w:p w:rsidR="00ED6F66" w:rsidRPr="00ED6F66" w:rsidRDefault="00ED6F66" w:rsidP="00ED6F66">
            <w:pPr>
              <w:jc w:val="center"/>
              <w:rPr>
                <w:rFonts w:cs="Arial"/>
                <w:b/>
                <w:bCs/>
                <w:color w:val="000000"/>
                <w:sz w:val="18"/>
                <w:szCs w:val="18"/>
                <w:lang w:val="es-ES_tradnl"/>
              </w:rPr>
            </w:pPr>
            <w:r w:rsidRPr="00ED6F66">
              <w:rPr>
                <w:rFonts w:cs="Arial"/>
                <w:b/>
                <w:bCs/>
                <w:color w:val="000000"/>
                <w:sz w:val="18"/>
                <w:szCs w:val="18"/>
                <w:lang w:val="es-ES_tradnl"/>
              </w:rPr>
              <w:t>TOTAL, DE INSPECCIONES AEROPUERTO</w:t>
            </w:r>
          </w:p>
        </w:tc>
        <w:tc>
          <w:tcPr>
            <w:tcW w:w="809" w:type="dxa"/>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b/>
                <w:bCs/>
                <w:color w:val="000000"/>
                <w:sz w:val="18"/>
                <w:szCs w:val="18"/>
                <w:lang w:val="es-ES_tradnl"/>
              </w:rPr>
            </w:pPr>
            <w:r w:rsidRPr="00ED6F66">
              <w:rPr>
                <w:rFonts w:cs="Arial"/>
                <w:b/>
                <w:bCs/>
                <w:color w:val="000000"/>
                <w:sz w:val="18"/>
                <w:szCs w:val="18"/>
                <w:lang w:val="es-ES_tradnl"/>
              </w:rPr>
              <w:t>TOTAL</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280"/>
        </w:trPr>
        <w:tc>
          <w:tcPr>
            <w:cnfStyle w:val="000010000000" w:firstRow="0" w:lastRow="0" w:firstColumn="0" w:lastColumn="0" w:oddVBand="1" w:evenVBand="0" w:oddHBand="0" w:evenHBand="0" w:firstRowFirstColumn="0" w:firstRowLastColumn="0" w:lastRowFirstColumn="0" w:lastRowLastColumn="0"/>
            <w:tcW w:w="1498" w:type="dxa"/>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ENERO</w:t>
            </w:r>
          </w:p>
        </w:tc>
        <w:tc>
          <w:tcPr>
            <w:tcW w:w="3202" w:type="dxa"/>
            <w:noWrap/>
            <w:vAlign w:val="center"/>
          </w:tcPr>
          <w:p w:rsidR="00ED6F66" w:rsidRPr="00ED6F66" w:rsidRDefault="00ED6F66" w:rsidP="00ED6F66">
            <w:pPr>
              <w:pStyle w:val="NormalWeb"/>
              <w:spacing w:before="0" w:beforeAutospacing="0" w:after="0" w:afterAutospacing="0"/>
              <w:jc w:val="center"/>
              <w:textAlignment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D6F66">
              <w:rPr>
                <w:rFonts w:ascii="Arial" w:hAnsi="Arial" w:cs="Arial"/>
                <w:color w:val="000000"/>
                <w:kern w:val="24"/>
                <w:sz w:val="18"/>
                <w:szCs w:val="18"/>
                <w:lang w:val="es-ES_tradnl"/>
              </w:rPr>
              <w:t>0</w:t>
            </w:r>
          </w:p>
        </w:tc>
        <w:tc>
          <w:tcPr>
            <w:cnfStyle w:val="000010000000" w:firstRow="0" w:lastRow="0" w:firstColumn="0" w:lastColumn="0" w:oddVBand="1" w:evenVBand="0" w:oddHBand="0" w:evenHBand="0" w:firstRowFirstColumn="0" w:firstRowLastColumn="0" w:lastRowFirstColumn="0" w:lastRowLastColumn="0"/>
            <w:tcW w:w="2782" w:type="dxa"/>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0</w:t>
            </w:r>
          </w:p>
        </w:tc>
        <w:tc>
          <w:tcPr>
            <w:tcW w:w="809"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_tradnl"/>
              </w:rPr>
            </w:pPr>
          </w:p>
        </w:tc>
      </w:tr>
      <w:tr w:rsidR="00ED6F66" w:rsidRPr="00ED6F66" w:rsidTr="00ED6F66">
        <w:trPr>
          <w:trHeight w:val="280"/>
        </w:trPr>
        <w:tc>
          <w:tcPr>
            <w:cnfStyle w:val="000010000000" w:firstRow="0" w:lastRow="0" w:firstColumn="0" w:lastColumn="0" w:oddVBand="1" w:evenVBand="0" w:oddHBand="0" w:evenHBand="0" w:firstRowFirstColumn="0" w:firstRowLastColumn="0" w:lastRowFirstColumn="0" w:lastRowLastColumn="0"/>
            <w:tcW w:w="1498" w:type="dxa"/>
            <w:tcBorders>
              <w:left w:val="none" w:sz="0" w:space="0" w:color="auto"/>
              <w:bottom w:val="none" w:sz="0" w:space="0" w:color="auto"/>
              <w:right w:val="none" w:sz="0" w:space="0" w:color="auto"/>
            </w:tcBorders>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FEBRERO</w:t>
            </w:r>
          </w:p>
        </w:tc>
        <w:tc>
          <w:tcPr>
            <w:tcW w:w="3202" w:type="dxa"/>
            <w:noWrap/>
            <w:vAlign w:val="center"/>
          </w:tcPr>
          <w:p w:rsidR="00ED6F66" w:rsidRPr="00ED6F66" w:rsidRDefault="00ED6F66" w:rsidP="00ED6F66">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ED6F66">
              <w:rPr>
                <w:rFonts w:ascii="Arial" w:hAnsi="Arial" w:cs="Arial"/>
                <w:color w:val="000000"/>
                <w:kern w:val="24"/>
                <w:sz w:val="18"/>
                <w:szCs w:val="18"/>
                <w:lang w:val="es-ES_tradnl"/>
              </w:rPr>
              <w:t>18</w:t>
            </w:r>
          </w:p>
        </w:tc>
        <w:tc>
          <w:tcPr>
            <w:cnfStyle w:val="000010000000" w:firstRow="0" w:lastRow="0" w:firstColumn="0" w:lastColumn="0" w:oddVBand="1" w:evenVBand="0" w:oddHBand="0" w:evenHBand="0" w:firstRowFirstColumn="0" w:firstRowLastColumn="0" w:lastRowFirstColumn="0" w:lastRowLastColumn="0"/>
            <w:tcW w:w="2782" w:type="dxa"/>
            <w:tcBorders>
              <w:left w:val="none" w:sz="0" w:space="0" w:color="auto"/>
              <w:bottom w:val="none" w:sz="0" w:space="0" w:color="auto"/>
              <w:right w:val="none" w:sz="0" w:space="0" w:color="auto"/>
            </w:tcBorders>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0</w:t>
            </w:r>
          </w:p>
        </w:tc>
        <w:tc>
          <w:tcPr>
            <w:tcW w:w="809" w:type="dxa"/>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_tradnl"/>
              </w:rPr>
            </w:pPr>
            <w:r w:rsidRPr="00ED6F66">
              <w:rPr>
                <w:rFonts w:cs="Arial"/>
                <w:color w:val="000000"/>
                <w:sz w:val="18"/>
                <w:szCs w:val="18"/>
                <w:lang w:val="es-ES_tradnl"/>
              </w:rPr>
              <w:t>18</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280"/>
        </w:trPr>
        <w:tc>
          <w:tcPr>
            <w:cnfStyle w:val="000010000000" w:firstRow="0" w:lastRow="0" w:firstColumn="0" w:lastColumn="0" w:oddVBand="1" w:evenVBand="0" w:oddHBand="0" w:evenHBand="0" w:firstRowFirstColumn="0" w:firstRowLastColumn="0" w:lastRowFirstColumn="0" w:lastRowLastColumn="0"/>
            <w:tcW w:w="1498" w:type="dxa"/>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MARZO</w:t>
            </w:r>
          </w:p>
        </w:tc>
        <w:tc>
          <w:tcPr>
            <w:tcW w:w="3202" w:type="dxa"/>
            <w:noWrap/>
            <w:vAlign w:val="center"/>
          </w:tcPr>
          <w:p w:rsidR="00ED6F66" w:rsidRPr="00ED6F66" w:rsidRDefault="00ED6F66" w:rsidP="00ED6F66">
            <w:pPr>
              <w:pStyle w:val="NormalWeb"/>
              <w:spacing w:before="0" w:beforeAutospacing="0" w:after="0" w:afterAutospacing="0"/>
              <w:jc w:val="center"/>
              <w:textAlignment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D6F66">
              <w:rPr>
                <w:rFonts w:ascii="Arial" w:hAnsi="Arial" w:cs="Arial"/>
                <w:color w:val="000000"/>
                <w:kern w:val="24"/>
                <w:sz w:val="18"/>
                <w:szCs w:val="18"/>
                <w:lang w:val="es-ES_tradnl"/>
              </w:rPr>
              <w:t>11</w:t>
            </w:r>
          </w:p>
        </w:tc>
        <w:tc>
          <w:tcPr>
            <w:cnfStyle w:val="000010000000" w:firstRow="0" w:lastRow="0" w:firstColumn="0" w:lastColumn="0" w:oddVBand="1" w:evenVBand="0" w:oddHBand="0" w:evenHBand="0" w:firstRowFirstColumn="0" w:firstRowLastColumn="0" w:lastRowFirstColumn="0" w:lastRowLastColumn="0"/>
            <w:tcW w:w="2782" w:type="dxa"/>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0</w:t>
            </w:r>
          </w:p>
        </w:tc>
        <w:tc>
          <w:tcPr>
            <w:tcW w:w="809"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_tradnl"/>
              </w:rPr>
            </w:pPr>
            <w:r w:rsidRPr="00ED6F66">
              <w:rPr>
                <w:rFonts w:cs="Arial"/>
                <w:color w:val="000000"/>
                <w:sz w:val="18"/>
                <w:szCs w:val="18"/>
                <w:lang w:val="es-ES_tradnl"/>
              </w:rPr>
              <w:t>11</w:t>
            </w:r>
          </w:p>
        </w:tc>
      </w:tr>
      <w:tr w:rsidR="00ED6F66" w:rsidRPr="00ED6F66" w:rsidTr="00ED6F66">
        <w:trPr>
          <w:trHeight w:val="280"/>
        </w:trPr>
        <w:tc>
          <w:tcPr>
            <w:cnfStyle w:val="000010000000" w:firstRow="0" w:lastRow="0" w:firstColumn="0" w:lastColumn="0" w:oddVBand="1" w:evenVBand="0" w:oddHBand="0" w:evenHBand="0" w:firstRowFirstColumn="0" w:firstRowLastColumn="0" w:lastRowFirstColumn="0" w:lastRowLastColumn="0"/>
            <w:tcW w:w="1498" w:type="dxa"/>
            <w:tcBorders>
              <w:left w:val="none" w:sz="0" w:space="0" w:color="auto"/>
              <w:bottom w:val="none" w:sz="0" w:space="0" w:color="auto"/>
              <w:right w:val="none" w:sz="0" w:space="0" w:color="auto"/>
            </w:tcBorders>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ABRIL</w:t>
            </w:r>
          </w:p>
        </w:tc>
        <w:tc>
          <w:tcPr>
            <w:tcW w:w="3202" w:type="dxa"/>
            <w:noWrap/>
            <w:vAlign w:val="center"/>
          </w:tcPr>
          <w:p w:rsidR="00ED6F66" w:rsidRPr="00ED6F66" w:rsidRDefault="00ED6F66" w:rsidP="00ED6F66">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ED6F66">
              <w:rPr>
                <w:rFonts w:ascii="Arial" w:hAnsi="Arial" w:cs="Arial"/>
                <w:color w:val="000000"/>
                <w:kern w:val="24"/>
                <w:sz w:val="18"/>
                <w:szCs w:val="18"/>
                <w:lang w:val="es-ES_tradnl"/>
              </w:rPr>
              <w:t>14</w:t>
            </w:r>
          </w:p>
        </w:tc>
        <w:tc>
          <w:tcPr>
            <w:cnfStyle w:val="000010000000" w:firstRow="0" w:lastRow="0" w:firstColumn="0" w:lastColumn="0" w:oddVBand="1" w:evenVBand="0" w:oddHBand="0" w:evenHBand="0" w:firstRowFirstColumn="0" w:firstRowLastColumn="0" w:lastRowFirstColumn="0" w:lastRowLastColumn="0"/>
            <w:tcW w:w="2782" w:type="dxa"/>
            <w:tcBorders>
              <w:left w:val="none" w:sz="0" w:space="0" w:color="auto"/>
              <w:bottom w:val="none" w:sz="0" w:space="0" w:color="auto"/>
              <w:right w:val="none" w:sz="0" w:space="0" w:color="auto"/>
            </w:tcBorders>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19</w:t>
            </w:r>
          </w:p>
        </w:tc>
        <w:tc>
          <w:tcPr>
            <w:tcW w:w="809" w:type="dxa"/>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_tradnl"/>
              </w:rPr>
            </w:pPr>
            <w:r w:rsidRPr="00ED6F66">
              <w:rPr>
                <w:rFonts w:cs="Arial"/>
                <w:color w:val="000000"/>
                <w:sz w:val="18"/>
                <w:szCs w:val="18"/>
                <w:lang w:val="es-ES_tradnl"/>
              </w:rPr>
              <w:t>33</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280"/>
        </w:trPr>
        <w:tc>
          <w:tcPr>
            <w:cnfStyle w:val="000010000000" w:firstRow="0" w:lastRow="0" w:firstColumn="0" w:lastColumn="0" w:oddVBand="1" w:evenVBand="0" w:oddHBand="0" w:evenHBand="0" w:firstRowFirstColumn="0" w:firstRowLastColumn="0" w:lastRowFirstColumn="0" w:lastRowLastColumn="0"/>
            <w:tcW w:w="1498" w:type="dxa"/>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MAYO</w:t>
            </w:r>
          </w:p>
        </w:tc>
        <w:tc>
          <w:tcPr>
            <w:tcW w:w="3202" w:type="dxa"/>
            <w:noWrap/>
            <w:vAlign w:val="center"/>
          </w:tcPr>
          <w:p w:rsidR="00ED6F66" w:rsidRPr="00ED6F66" w:rsidRDefault="00ED6F66" w:rsidP="00ED6F66">
            <w:pPr>
              <w:pStyle w:val="NormalWeb"/>
              <w:spacing w:before="0" w:beforeAutospacing="0" w:after="0" w:afterAutospacing="0"/>
              <w:jc w:val="center"/>
              <w:textAlignment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ED6F66">
              <w:rPr>
                <w:rFonts w:ascii="Arial" w:hAnsi="Arial" w:cs="Arial"/>
                <w:color w:val="000000"/>
                <w:kern w:val="24"/>
                <w:sz w:val="18"/>
                <w:szCs w:val="18"/>
                <w:lang w:val="es-ES_tradnl"/>
              </w:rPr>
              <w:t>31</w:t>
            </w:r>
          </w:p>
        </w:tc>
        <w:tc>
          <w:tcPr>
            <w:cnfStyle w:val="000010000000" w:firstRow="0" w:lastRow="0" w:firstColumn="0" w:lastColumn="0" w:oddVBand="1" w:evenVBand="0" w:oddHBand="0" w:evenHBand="0" w:firstRowFirstColumn="0" w:firstRowLastColumn="0" w:lastRowFirstColumn="0" w:lastRowLastColumn="0"/>
            <w:tcW w:w="2782" w:type="dxa"/>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10</w:t>
            </w:r>
          </w:p>
        </w:tc>
        <w:tc>
          <w:tcPr>
            <w:tcW w:w="809"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_tradnl"/>
              </w:rPr>
            </w:pPr>
            <w:r w:rsidRPr="00ED6F66">
              <w:rPr>
                <w:rFonts w:cs="Arial"/>
                <w:color w:val="000000"/>
                <w:sz w:val="18"/>
                <w:szCs w:val="18"/>
                <w:lang w:val="es-ES_tradnl"/>
              </w:rPr>
              <w:t>41</w:t>
            </w:r>
          </w:p>
        </w:tc>
      </w:tr>
      <w:tr w:rsidR="00ED6F66" w:rsidRPr="00ED6F66" w:rsidTr="00ED6F66">
        <w:trPr>
          <w:trHeight w:val="280"/>
        </w:trPr>
        <w:tc>
          <w:tcPr>
            <w:cnfStyle w:val="000010000000" w:firstRow="0" w:lastRow="0" w:firstColumn="0" w:lastColumn="0" w:oddVBand="1" w:evenVBand="0" w:oddHBand="0" w:evenHBand="0" w:firstRowFirstColumn="0" w:firstRowLastColumn="0" w:lastRowFirstColumn="0" w:lastRowLastColumn="0"/>
            <w:tcW w:w="1498" w:type="dxa"/>
            <w:tcBorders>
              <w:left w:val="none" w:sz="0" w:space="0" w:color="auto"/>
              <w:bottom w:val="single" w:sz="4" w:space="0" w:color="auto"/>
              <w:right w:val="none" w:sz="0" w:space="0" w:color="auto"/>
            </w:tcBorders>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JUNIO</w:t>
            </w:r>
          </w:p>
        </w:tc>
        <w:tc>
          <w:tcPr>
            <w:tcW w:w="3202" w:type="dxa"/>
            <w:tcBorders>
              <w:bottom w:val="single" w:sz="4" w:space="0" w:color="auto"/>
            </w:tcBorders>
            <w:noWrap/>
            <w:vAlign w:val="center"/>
          </w:tcPr>
          <w:p w:rsidR="00ED6F66" w:rsidRPr="00ED6F66" w:rsidRDefault="00ED6F66" w:rsidP="00ED6F66">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ED6F66">
              <w:rPr>
                <w:rFonts w:ascii="Arial" w:hAnsi="Arial" w:cs="Arial"/>
                <w:color w:val="000000"/>
                <w:kern w:val="24"/>
                <w:sz w:val="18"/>
                <w:szCs w:val="18"/>
                <w:lang w:val="es-ES_tradnl"/>
              </w:rPr>
              <w:t>16</w:t>
            </w:r>
          </w:p>
        </w:tc>
        <w:tc>
          <w:tcPr>
            <w:cnfStyle w:val="000010000000" w:firstRow="0" w:lastRow="0" w:firstColumn="0" w:lastColumn="0" w:oddVBand="1" w:evenVBand="0" w:oddHBand="0" w:evenHBand="0" w:firstRowFirstColumn="0" w:firstRowLastColumn="0" w:lastRowFirstColumn="0" w:lastRowLastColumn="0"/>
            <w:tcW w:w="2782" w:type="dxa"/>
            <w:tcBorders>
              <w:left w:val="none" w:sz="0" w:space="0" w:color="auto"/>
              <w:bottom w:val="single" w:sz="4" w:space="0" w:color="auto"/>
              <w:right w:val="none" w:sz="0" w:space="0" w:color="auto"/>
            </w:tcBorders>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7</w:t>
            </w:r>
          </w:p>
        </w:tc>
        <w:tc>
          <w:tcPr>
            <w:tcW w:w="809" w:type="dxa"/>
            <w:tcBorders>
              <w:bottom w:val="single" w:sz="4" w:space="0" w:color="auto"/>
            </w:tcBorders>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_tradnl"/>
              </w:rPr>
            </w:pPr>
            <w:r w:rsidRPr="00ED6F66">
              <w:rPr>
                <w:rFonts w:cs="Arial"/>
                <w:color w:val="000000"/>
                <w:sz w:val="18"/>
                <w:szCs w:val="18"/>
                <w:lang w:val="es-ES_tradnl"/>
              </w:rPr>
              <w:t>23</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280"/>
        </w:trPr>
        <w:tc>
          <w:tcPr>
            <w:cnfStyle w:val="000010000000" w:firstRow="0" w:lastRow="0" w:firstColumn="0" w:lastColumn="0" w:oddVBand="1" w:evenVBand="0" w:oddHBand="0" w:evenHBand="0" w:firstRowFirstColumn="0" w:firstRowLastColumn="0" w:lastRowFirstColumn="0" w:lastRowLastColumn="0"/>
            <w:tcW w:w="1498" w:type="dxa"/>
            <w:tcBorders>
              <w:bottom w:val="single" w:sz="4" w:space="0" w:color="auto"/>
              <w:right w:val="single" w:sz="4" w:space="0" w:color="auto"/>
            </w:tcBorders>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JULIO</w:t>
            </w:r>
          </w:p>
        </w:tc>
        <w:tc>
          <w:tcPr>
            <w:tcW w:w="3202" w:type="dxa"/>
            <w:tcBorders>
              <w:top w:val="single" w:sz="4" w:space="0" w:color="auto"/>
              <w:left w:val="single" w:sz="4" w:space="0" w:color="auto"/>
              <w:bottom w:val="single" w:sz="4" w:space="0" w:color="auto"/>
              <w:right w:val="single" w:sz="4" w:space="0" w:color="auto"/>
            </w:tcBorders>
            <w:noWrap/>
            <w:vAlign w:val="center"/>
          </w:tcPr>
          <w:p w:rsidR="00ED6F66" w:rsidRPr="00ED6F66" w:rsidRDefault="00ED6F66" w:rsidP="00ED6F66">
            <w:pPr>
              <w:pStyle w:val="NormalWeb"/>
              <w:spacing w:before="0" w:beforeAutospacing="0" w:after="0" w:afterAutospacing="0"/>
              <w:jc w:val="center"/>
              <w:textAlignment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kern w:val="24"/>
                <w:sz w:val="18"/>
                <w:szCs w:val="18"/>
                <w:lang w:val="es-ES_tradnl"/>
              </w:rPr>
            </w:pPr>
            <w:r w:rsidRPr="00ED6F66">
              <w:rPr>
                <w:rFonts w:ascii="Arial" w:hAnsi="Arial" w:cs="Arial"/>
                <w:color w:val="000000"/>
                <w:kern w:val="24"/>
                <w:sz w:val="18"/>
                <w:szCs w:val="18"/>
                <w:lang w:val="es-ES_tradnl"/>
              </w:rPr>
              <w:t>0</w:t>
            </w:r>
          </w:p>
        </w:tc>
        <w:tc>
          <w:tcPr>
            <w:cnfStyle w:val="000010000000" w:firstRow="0" w:lastRow="0" w:firstColumn="0" w:lastColumn="0" w:oddVBand="1" w:evenVBand="0" w:oddHBand="0" w:evenHBand="0" w:firstRowFirstColumn="0" w:firstRowLastColumn="0" w:lastRowFirstColumn="0" w:lastRowLastColumn="0"/>
            <w:tcW w:w="2782" w:type="dxa"/>
            <w:tcBorders>
              <w:top w:val="single" w:sz="4" w:space="0" w:color="auto"/>
              <w:left w:val="single" w:sz="4" w:space="0" w:color="auto"/>
              <w:bottom w:val="single" w:sz="4" w:space="0" w:color="auto"/>
              <w:right w:val="single" w:sz="4" w:space="0" w:color="auto"/>
            </w:tcBorders>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0</w:t>
            </w:r>
          </w:p>
        </w:tc>
        <w:tc>
          <w:tcPr>
            <w:tcW w:w="809" w:type="dxa"/>
            <w:tcBorders>
              <w:top w:val="single" w:sz="4" w:space="0" w:color="auto"/>
              <w:left w:val="single" w:sz="4" w:space="0" w:color="auto"/>
              <w:bottom w:val="single" w:sz="4" w:space="0" w:color="auto"/>
              <w:right w:val="single" w:sz="4" w:space="0" w:color="auto"/>
            </w:tcBorders>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_tradnl"/>
              </w:rPr>
            </w:pPr>
            <w:r w:rsidRPr="00ED6F66">
              <w:rPr>
                <w:rFonts w:cs="Arial"/>
                <w:color w:val="000000"/>
                <w:sz w:val="18"/>
                <w:szCs w:val="18"/>
                <w:lang w:val="es-ES_tradnl"/>
              </w:rPr>
              <w:t>0</w:t>
            </w:r>
          </w:p>
        </w:tc>
      </w:tr>
      <w:tr w:rsidR="00ED6F66" w:rsidRPr="00ED6F66" w:rsidTr="00ED6F66">
        <w:trPr>
          <w:trHeight w:val="280"/>
        </w:trPr>
        <w:tc>
          <w:tcPr>
            <w:cnfStyle w:val="000010000000" w:firstRow="0" w:lastRow="0" w:firstColumn="0" w:lastColumn="0" w:oddVBand="1" w:evenVBand="0" w:oddHBand="0" w:evenHBand="0" w:firstRowFirstColumn="0" w:firstRowLastColumn="0" w:lastRowFirstColumn="0" w:lastRowLastColumn="0"/>
            <w:tcW w:w="1498" w:type="dxa"/>
            <w:tcBorders>
              <w:top w:val="single" w:sz="4" w:space="0" w:color="auto"/>
              <w:left w:val="single" w:sz="4" w:space="0" w:color="auto"/>
              <w:bottom w:val="single" w:sz="4" w:space="0" w:color="auto"/>
            </w:tcBorders>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AGOSTO</w:t>
            </w:r>
          </w:p>
        </w:tc>
        <w:tc>
          <w:tcPr>
            <w:tcW w:w="3202" w:type="dxa"/>
            <w:tcBorders>
              <w:top w:val="single" w:sz="4" w:space="0" w:color="auto"/>
              <w:bottom w:val="single" w:sz="4" w:space="0" w:color="auto"/>
            </w:tcBorders>
            <w:noWrap/>
            <w:vAlign w:val="center"/>
          </w:tcPr>
          <w:p w:rsidR="00ED6F66" w:rsidRPr="00ED6F66" w:rsidRDefault="00ED6F66" w:rsidP="00ED6F66">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kern w:val="24"/>
                <w:sz w:val="18"/>
                <w:szCs w:val="18"/>
                <w:lang w:val="es-ES_tradnl"/>
              </w:rPr>
            </w:pPr>
            <w:r w:rsidRPr="00ED6F66">
              <w:rPr>
                <w:rFonts w:ascii="Arial" w:hAnsi="Arial" w:cs="Arial"/>
                <w:color w:val="000000"/>
                <w:kern w:val="24"/>
                <w:sz w:val="18"/>
                <w:szCs w:val="18"/>
                <w:lang w:val="es-ES_tradnl"/>
              </w:rPr>
              <w:t>10</w:t>
            </w:r>
          </w:p>
        </w:tc>
        <w:tc>
          <w:tcPr>
            <w:cnfStyle w:val="000010000000" w:firstRow="0" w:lastRow="0" w:firstColumn="0" w:lastColumn="0" w:oddVBand="1" w:evenVBand="0" w:oddHBand="0" w:evenHBand="0" w:firstRowFirstColumn="0" w:firstRowLastColumn="0" w:lastRowFirstColumn="0" w:lastRowLastColumn="0"/>
            <w:tcW w:w="2782" w:type="dxa"/>
            <w:tcBorders>
              <w:top w:val="single" w:sz="4" w:space="0" w:color="auto"/>
              <w:bottom w:val="single" w:sz="4" w:space="0" w:color="auto"/>
            </w:tcBorders>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0</w:t>
            </w:r>
          </w:p>
        </w:tc>
        <w:tc>
          <w:tcPr>
            <w:tcW w:w="809" w:type="dxa"/>
            <w:tcBorders>
              <w:top w:val="single" w:sz="4" w:space="0" w:color="auto"/>
              <w:bottom w:val="single" w:sz="4" w:space="0" w:color="auto"/>
            </w:tcBorders>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_tradnl"/>
              </w:rPr>
            </w:pPr>
            <w:r w:rsidRPr="00ED6F66">
              <w:rPr>
                <w:rFonts w:cs="Arial"/>
                <w:color w:val="000000"/>
                <w:sz w:val="18"/>
                <w:szCs w:val="18"/>
                <w:lang w:val="es-ES_tradnl"/>
              </w:rPr>
              <w:t>10</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280"/>
        </w:trPr>
        <w:tc>
          <w:tcPr>
            <w:cnfStyle w:val="000010000000" w:firstRow="0" w:lastRow="0" w:firstColumn="0" w:lastColumn="0" w:oddVBand="1" w:evenVBand="0" w:oddHBand="0" w:evenHBand="0" w:firstRowFirstColumn="0" w:firstRowLastColumn="0" w:lastRowFirstColumn="0" w:lastRowLastColumn="0"/>
            <w:tcW w:w="1498" w:type="dxa"/>
            <w:tcBorders>
              <w:top w:val="single" w:sz="4" w:space="0" w:color="auto"/>
              <w:left w:val="single" w:sz="4" w:space="0" w:color="auto"/>
              <w:bottom w:val="single" w:sz="4" w:space="0" w:color="auto"/>
              <w:right w:val="single" w:sz="4" w:space="0" w:color="auto"/>
            </w:tcBorders>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SEPTIEMBRE</w:t>
            </w:r>
          </w:p>
        </w:tc>
        <w:tc>
          <w:tcPr>
            <w:tcW w:w="3202" w:type="dxa"/>
            <w:tcBorders>
              <w:top w:val="single" w:sz="4" w:space="0" w:color="auto"/>
              <w:left w:val="single" w:sz="4" w:space="0" w:color="auto"/>
              <w:bottom w:val="single" w:sz="4" w:space="0" w:color="auto"/>
              <w:right w:val="single" w:sz="4" w:space="0" w:color="auto"/>
            </w:tcBorders>
            <w:noWrap/>
            <w:vAlign w:val="center"/>
          </w:tcPr>
          <w:p w:rsidR="00ED6F66" w:rsidRPr="00ED6F66" w:rsidRDefault="00ED6F66" w:rsidP="00ED6F66">
            <w:pPr>
              <w:pStyle w:val="NormalWeb"/>
              <w:spacing w:before="0" w:beforeAutospacing="0" w:after="0" w:afterAutospacing="0"/>
              <w:jc w:val="center"/>
              <w:textAlignment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kern w:val="24"/>
                <w:sz w:val="18"/>
                <w:szCs w:val="18"/>
                <w:lang w:val="es-ES_tradnl"/>
              </w:rPr>
            </w:pPr>
            <w:r w:rsidRPr="00ED6F66">
              <w:rPr>
                <w:rFonts w:ascii="Arial" w:hAnsi="Arial" w:cs="Arial"/>
                <w:color w:val="000000"/>
                <w:kern w:val="24"/>
                <w:sz w:val="18"/>
                <w:szCs w:val="18"/>
                <w:lang w:val="es-ES_tradnl"/>
              </w:rPr>
              <w:t>15</w:t>
            </w:r>
          </w:p>
        </w:tc>
        <w:tc>
          <w:tcPr>
            <w:cnfStyle w:val="000010000000" w:firstRow="0" w:lastRow="0" w:firstColumn="0" w:lastColumn="0" w:oddVBand="1" w:evenVBand="0" w:oddHBand="0" w:evenHBand="0" w:firstRowFirstColumn="0" w:firstRowLastColumn="0" w:lastRowFirstColumn="0" w:lastRowLastColumn="0"/>
            <w:tcW w:w="2782" w:type="dxa"/>
            <w:tcBorders>
              <w:top w:val="single" w:sz="4" w:space="0" w:color="auto"/>
              <w:left w:val="single" w:sz="4" w:space="0" w:color="auto"/>
              <w:bottom w:val="single" w:sz="4" w:space="0" w:color="auto"/>
              <w:right w:val="single" w:sz="4" w:space="0" w:color="auto"/>
            </w:tcBorders>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0</w:t>
            </w:r>
          </w:p>
        </w:tc>
        <w:tc>
          <w:tcPr>
            <w:tcW w:w="809" w:type="dxa"/>
            <w:tcBorders>
              <w:top w:val="single" w:sz="4" w:space="0" w:color="auto"/>
              <w:left w:val="single" w:sz="4" w:space="0" w:color="auto"/>
              <w:bottom w:val="single" w:sz="4" w:space="0" w:color="auto"/>
              <w:right w:val="single" w:sz="4" w:space="0" w:color="auto"/>
            </w:tcBorders>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_tradnl"/>
              </w:rPr>
            </w:pPr>
            <w:r w:rsidRPr="00ED6F66">
              <w:rPr>
                <w:rFonts w:cs="Arial"/>
                <w:color w:val="000000"/>
                <w:sz w:val="18"/>
                <w:szCs w:val="18"/>
                <w:lang w:val="es-ES_tradnl"/>
              </w:rPr>
              <w:t>15</w:t>
            </w:r>
          </w:p>
        </w:tc>
      </w:tr>
      <w:tr w:rsidR="00ED6F66" w:rsidRPr="00ED6F66" w:rsidTr="00ED6F66">
        <w:trPr>
          <w:trHeight w:val="280"/>
        </w:trPr>
        <w:tc>
          <w:tcPr>
            <w:cnfStyle w:val="000010000000" w:firstRow="0" w:lastRow="0" w:firstColumn="0" w:lastColumn="0" w:oddVBand="1" w:evenVBand="0" w:oddHBand="0" w:evenHBand="0" w:firstRowFirstColumn="0" w:firstRowLastColumn="0" w:lastRowFirstColumn="0" w:lastRowLastColumn="0"/>
            <w:tcW w:w="1498" w:type="dxa"/>
            <w:tcBorders>
              <w:top w:val="single" w:sz="4" w:space="0" w:color="auto"/>
              <w:left w:val="single" w:sz="4" w:space="0" w:color="auto"/>
              <w:bottom w:val="single" w:sz="4" w:space="0" w:color="auto"/>
            </w:tcBorders>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 xml:space="preserve">OCTUBRE </w:t>
            </w:r>
          </w:p>
        </w:tc>
        <w:tc>
          <w:tcPr>
            <w:tcW w:w="3202" w:type="dxa"/>
            <w:tcBorders>
              <w:top w:val="single" w:sz="4" w:space="0" w:color="auto"/>
              <w:bottom w:val="single" w:sz="4" w:space="0" w:color="auto"/>
            </w:tcBorders>
            <w:noWrap/>
            <w:vAlign w:val="center"/>
          </w:tcPr>
          <w:p w:rsidR="00ED6F66" w:rsidRPr="00ED6F66" w:rsidRDefault="00ED6F66" w:rsidP="00ED6F66">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kern w:val="24"/>
                <w:sz w:val="18"/>
                <w:szCs w:val="18"/>
                <w:lang w:val="es-ES_tradnl"/>
              </w:rPr>
            </w:pPr>
            <w:r w:rsidRPr="00ED6F66">
              <w:rPr>
                <w:rFonts w:ascii="Arial" w:hAnsi="Arial" w:cs="Arial"/>
                <w:color w:val="000000"/>
                <w:kern w:val="24"/>
                <w:sz w:val="18"/>
                <w:szCs w:val="18"/>
                <w:lang w:val="es-ES_tradnl"/>
              </w:rPr>
              <w:t>13</w:t>
            </w:r>
          </w:p>
        </w:tc>
        <w:tc>
          <w:tcPr>
            <w:cnfStyle w:val="000010000000" w:firstRow="0" w:lastRow="0" w:firstColumn="0" w:lastColumn="0" w:oddVBand="1" w:evenVBand="0" w:oddHBand="0" w:evenHBand="0" w:firstRowFirstColumn="0" w:firstRowLastColumn="0" w:lastRowFirstColumn="0" w:lastRowLastColumn="0"/>
            <w:tcW w:w="2782" w:type="dxa"/>
            <w:tcBorders>
              <w:top w:val="single" w:sz="4" w:space="0" w:color="auto"/>
              <w:bottom w:val="single" w:sz="4" w:space="0" w:color="auto"/>
            </w:tcBorders>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9</w:t>
            </w:r>
          </w:p>
        </w:tc>
        <w:tc>
          <w:tcPr>
            <w:tcW w:w="809" w:type="dxa"/>
            <w:tcBorders>
              <w:top w:val="single" w:sz="4" w:space="0" w:color="auto"/>
              <w:bottom w:val="single" w:sz="4" w:space="0" w:color="auto"/>
            </w:tcBorders>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_tradnl"/>
              </w:rPr>
            </w:pPr>
            <w:r w:rsidRPr="00ED6F66">
              <w:rPr>
                <w:rFonts w:cs="Arial"/>
                <w:color w:val="000000"/>
                <w:sz w:val="18"/>
                <w:szCs w:val="18"/>
                <w:lang w:val="es-ES_tradnl"/>
              </w:rPr>
              <w:t>22</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280"/>
        </w:trPr>
        <w:tc>
          <w:tcPr>
            <w:cnfStyle w:val="000010000000" w:firstRow="0" w:lastRow="0" w:firstColumn="0" w:lastColumn="0" w:oddVBand="1" w:evenVBand="0" w:oddHBand="0" w:evenHBand="0" w:firstRowFirstColumn="0" w:firstRowLastColumn="0" w:lastRowFirstColumn="0" w:lastRowLastColumn="0"/>
            <w:tcW w:w="1498" w:type="dxa"/>
            <w:tcBorders>
              <w:top w:val="single" w:sz="4" w:space="0" w:color="auto"/>
              <w:left w:val="single" w:sz="4" w:space="0" w:color="auto"/>
              <w:bottom w:val="single" w:sz="4" w:space="0" w:color="auto"/>
            </w:tcBorders>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 xml:space="preserve">NOVIEMBRE </w:t>
            </w:r>
          </w:p>
        </w:tc>
        <w:tc>
          <w:tcPr>
            <w:tcW w:w="3202" w:type="dxa"/>
            <w:tcBorders>
              <w:top w:val="single" w:sz="4" w:space="0" w:color="auto"/>
              <w:bottom w:val="single" w:sz="4" w:space="0" w:color="auto"/>
            </w:tcBorders>
            <w:noWrap/>
            <w:vAlign w:val="center"/>
          </w:tcPr>
          <w:p w:rsidR="00ED6F66" w:rsidRPr="00ED6F66" w:rsidRDefault="00ED6F66" w:rsidP="00ED6F66">
            <w:pPr>
              <w:pStyle w:val="NormalWeb"/>
              <w:spacing w:before="0" w:beforeAutospacing="0" w:after="0" w:afterAutospacing="0"/>
              <w:jc w:val="center"/>
              <w:textAlignment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kern w:val="24"/>
                <w:sz w:val="18"/>
                <w:szCs w:val="18"/>
                <w:lang w:val="es-ES_tradnl"/>
              </w:rPr>
            </w:pPr>
            <w:r w:rsidRPr="00ED6F66">
              <w:rPr>
                <w:rFonts w:ascii="Arial" w:hAnsi="Arial" w:cs="Arial"/>
                <w:color w:val="000000"/>
                <w:kern w:val="24"/>
                <w:sz w:val="18"/>
                <w:szCs w:val="18"/>
                <w:lang w:val="es-ES_tradnl"/>
              </w:rPr>
              <w:t>11</w:t>
            </w:r>
          </w:p>
        </w:tc>
        <w:tc>
          <w:tcPr>
            <w:cnfStyle w:val="000010000000" w:firstRow="0" w:lastRow="0" w:firstColumn="0" w:lastColumn="0" w:oddVBand="1" w:evenVBand="0" w:oddHBand="0" w:evenHBand="0" w:firstRowFirstColumn="0" w:firstRowLastColumn="0" w:lastRowFirstColumn="0" w:lastRowLastColumn="0"/>
            <w:tcW w:w="2782" w:type="dxa"/>
            <w:tcBorders>
              <w:top w:val="single" w:sz="4" w:space="0" w:color="auto"/>
              <w:bottom w:val="single" w:sz="4" w:space="0" w:color="auto"/>
            </w:tcBorders>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0</w:t>
            </w:r>
          </w:p>
        </w:tc>
        <w:tc>
          <w:tcPr>
            <w:tcW w:w="809" w:type="dxa"/>
            <w:tcBorders>
              <w:top w:val="single" w:sz="4" w:space="0" w:color="auto"/>
              <w:bottom w:val="single" w:sz="4" w:space="0" w:color="auto"/>
            </w:tcBorders>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val="es-ES_tradnl"/>
              </w:rPr>
            </w:pPr>
            <w:r w:rsidRPr="00ED6F66">
              <w:rPr>
                <w:rFonts w:cs="Arial"/>
                <w:color w:val="000000"/>
                <w:sz w:val="18"/>
                <w:szCs w:val="18"/>
                <w:lang w:val="es-ES_tradnl"/>
              </w:rPr>
              <w:t>11</w:t>
            </w:r>
          </w:p>
        </w:tc>
      </w:tr>
      <w:tr w:rsidR="00ED6F66" w:rsidRPr="00ED6F66" w:rsidTr="00ED6F66">
        <w:trPr>
          <w:trHeight w:val="280"/>
        </w:trPr>
        <w:tc>
          <w:tcPr>
            <w:cnfStyle w:val="000010000000" w:firstRow="0" w:lastRow="0" w:firstColumn="0" w:lastColumn="0" w:oddVBand="1" w:evenVBand="0" w:oddHBand="0" w:evenHBand="0" w:firstRowFirstColumn="0" w:firstRowLastColumn="0" w:lastRowFirstColumn="0" w:lastRowLastColumn="0"/>
            <w:tcW w:w="1498" w:type="dxa"/>
            <w:tcBorders>
              <w:top w:val="single" w:sz="4" w:space="0" w:color="auto"/>
              <w:left w:val="single" w:sz="4" w:space="0" w:color="auto"/>
              <w:bottom w:val="single" w:sz="4" w:space="0" w:color="auto"/>
            </w:tcBorders>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 xml:space="preserve">DICEMBRE </w:t>
            </w:r>
          </w:p>
        </w:tc>
        <w:tc>
          <w:tcPr>
            <w:tcW w:w="3202" w:type="dxa"/>
            <w:tcBorders>
              <w:top w:val="single" w:sz="4" w:space="0" w:color="auto"/>
              <w:bottom w:val="single" w:sz="4" w:space="0" w:color="auto"/>
            </w:tcBorders>
            <w:noWrap/>
            <w:vAlign w:val="center"/>
          </w:tcPr>
          <w:p w:rsidR="00ED6F66" w:rsidRPr="00ED6F66" w:rsidRDefault="00ED6F66" w:rsidP="00ED6F66">
            <w:pPr>
              <w:pStyle w:val="NormalWeb"/>
              <w:spacing w:before="0" w:beforeAutospacing="0" w:after="0" w:afterAutospacing="0"/>
              <w:jc w:val="center"/>
              <w:textAlignment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kern w:val="24"/>
                <w:sz w:val="18"/>
                <w:szCs w:val="18"/>
                <w:lang w:val="es-ES_tradnl"/>
              </w:rPr>
            </w:pPr>
            <w:r w:rsidRPr="00ED6F66">
              <w:rPr>
                <w:rFonts w:ascii="Arial" w:hAnsi="Arial" w:cs="Arial"/>
                <w:color w:val="000000"/>
                <w:kern w:val="24"/>
                <w:sz w:val="18"/>
                <w:szCs w:val="18"/>
                <w:lang w:val="es-ES_tradnl"/>
              </w:rPr>
              <w:t>11</w:t>
            </w:r>
          </w:p>
        </w:tc>
        <w:tc>
          <w:tcPr>
            <w:cnfStyle w:val="000010000000" w:firstRow="0" w:lastRow="0" w:firstColumn="0" w:lastColumn="0" w:oddVBand="1" w:evenVBand="0" w:oddHBand="0" w:evenHBand="0" w:firstRowFirstColumn="0" w:firstRowLastColumn="0" w:lastRowFirstColumn="0" w:lastRowLastColumn="0"/>
            <w:tcW w:w="2782" w:type="dxa"/>
            <w:tcBorders>
              <w:top w:val="single" w:sz="4" w:space="0" w:color="auto"/>
              <w:bottom w:val="single" w:sz="4" w:space="0" w:color="auto"/>
            </w:tcBorders>
            <w:noWrap/>
          </w:tcPr>
          <w:p w:rsidR="00ED6F66" w:rsidRPr="00ED6F66" w:rsidRDefault="00ED6F66" w:rsidP="00ED6F66">
            <w:pPr>
              <w:jc w:val="center"/>
              <w:rPr>
                <w:rFonts w:cs="Arial"/>
                <w:color w:val="000000"/>
                <w:sz w:val="18"/>
                <w:szCs w:val="18"/>
                <w:lang w:val="es-ES_tradnl"/>
              </w:rPr>
            </w:pPr>
            <w:r w:rsidRPr="00ED6F66">
              <w:rPr>
                <w:rFonts w:cs="Arial"/>
                <w:color w:val="000000"/>
                <w:sz w:val="18"/>
                <w:szCs w:val="18"/>
                <w:lang w:val="es-ES_tradnl"/>
              </w:rPr>
              <w:t>0</w:t>
            </w:r>
          </w:p>
        </w:tc>
        <w:tc>
          <w:tcPr>
            <w:tcW w:w="809" w:type="dxa"/>
            <w:tcBorders>
              <w:top w:val="single" w:sz="4" w:space="0" w:color="auto"/>
              <w:bottom w:val="single" w:sz="4" w:space="0" w:color="auto"/>
            </w:tcBorders>
            <w:noWrap/>
          </w:tcPr>
          <w:p w:rsidR="00ED6F66" w:rsidRPr="00ED6F66" w:rsidRDefault="00ED6F66" w:rsidP="00ED6F66">
            <w:pPr>
              <w:jc w:val="center"/>
              <w:cnfStyle w:val="000000000000" w:firstRow="0" w:lastRow="0" w:firstColumn="0" w:lastColumn="0" w:oddVBand="0" w:evenVBand="0" w:oddHBand="0" w:evenHBand="0" w:firstRowFirstColumn="0" w:firstRowLastColumn="0" w:lastRowFirstColumn="0" w:lastRowLastColumn="0"/>
              <w:rPr>
                <w:rFonts w:cs="Arial"/>
                <w:color w:val="000000"/>
                <w:sz w:val="18"/>
                <w:szCs w:val="18"/>
                <w:lang w:val="es-ES_tradnl"/>
              </w:rPr>
            </w:pPr>
            <w:r w:rsidRPr="00ED6F66">
              <w:rPr>
                <w:rFonts w:cs="Arial"/>
                <w:color w:val="000000"/>
                <w:sz w:val="18"/>
                <w:szCs w:val="18"/>
                <w:lang w:val="es-ES_tradnl"/>
              </w:rPr>
              <w:t>11</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280"/>
        </w:trPr>
        <w:tc>
          <w:tcPr>
            <w:cnfStyle w:val="000010000000" w:firstRow="0" w:lastRow="0" w:firstColumn="0" w:lastColumn="0" w:oddVBand="1" w:evenVBand="0" w:oddHBand="0" w:evenHBand="0" w:firstRowFirstColumn="0" w:firstRowLastColumn="0" w:lastRowFirstColumn="0" w:lastRowLastColumn="0"/>
            <w:tcW w:w="1498" w:type="dxa"/>
            <w:tcBorders>
              <w:top w:val="single" w:sz="4" w:space="0" w:color="auto"/>
              <w:left w:val="none" w:sz="0" w:space="0" w:color="auto"/>
              <w:right w:val="none" w:sz="0" w:space="0" w:color="auto"/>
            </w:tcBorders>
            <w:noWrap/>
          </w:tcPr>
          <w:p w:rsidR="00ED6F66" w:rsidRPr="00ED6F66" w:rsidRDefault="00ED6F66" w:rsidP="00ED6F66">
            <w:pPr>
              <w:jc w:val="center"/>
              <w:rPr>
                <w:rFonts w:cs="Arial"/>
                <w:b/>
                <w:color w:val="000000"/>
                <w:sz w:val="18"/>
                <w:szCs w:val="18"/>
                <w:lang w:val="es-ES_tradnl"/>
              </w:rPr>
            </w:pPr>
            <w:r w:rsidRPr="00ED6F66">
              <w:rPr>
                <w:rFonts w:cs="Arial"/>
                <w:b/>
                <w:color w:val="000000"/>
                <w:sz w:val="18"/>
                <w:szCs w:val="18"/>
                <w:lang w:val="es-ES_tradnl"/>
              </w:rPr>
              <w:lastRenderedPageBreak/>
              <w:t>TOTAL</w:t>
            </w:r>
          </w:p>
        </w:tc>
        <w:tc>
          <w:tcPr>
            <w:tcW w:w="3202" w:type="dxa"/>
            <w:tcBorders>
              <w:top w:val="single" w:sz="4" w:space="0" w:color="auto"/>
            </w:tcBorders>
            <w:noWrap/>
            <w:vAlign w:val="center"/>
          </w:tcPr>
          <w:p w:rsidR="00ED6F66" w:rsidRPr="00ED6F66" w:rsidRDefault="00ED6F66" w:rsidP="00ED6F66">
            <w:pPr>
              <w:pStyle w:val="NormalWeb"/>
              <w:spacing w:before="0" w:beforeAutospacing="0" w:after="0" w:afterAutospacing="0"/>
              <w:jc w:val="center"/>
              <w:textAlignment w:val="center"/>
              <w:cnfStyle w:val="000000100000" w:firstRow="0" w:lastRow="0" w:firstColumn="0" w:lastColumn="0" w:oddVBand="0" w:evenVBand="0" w:oddHBand="1" w:evenHBand="0" w:firstRowFirstColumn="0" w:firstRowLastColumn="0" w:lastRowFirstColumn="0" w:lastRowLastColumn="0"/>
              <w:rPr>
                <w:rFonts w:ascii="Arial" w:hAnsi="Arial" w:cs="Arial"/>
                <w:b/>
                <w:sz w:val="18"/>
                <w:szCs w:val="18"/>
              </w:rPr>
            </w:pPr>
            <w:r w:rsidRPr="00ED6F66">
              <w:rPr>
                <w:rFonts w:ascii="Arial" w:hAnsi="Arial" w:cs="Arial"/>
                <w:b/>
                <w:sz w:val="18"/>
                <w:szCs w:val="18"/>
              </w:rPr>
              <w:t>150</w:t>
            </w:r>
          </w:p>
        </w:tc>
        <w:tc>
          <w:tcPr>
            <w:cnfStyle w:val="000010000000" w:firstRow="0" w:lastRow="0" w:firstColumn="0" w:lastColumn="0" w:oddVBand="1" w:evenVBand="0" w:oddHBand="0" w:evenHBand="0" w:firstRowFirstColumn="0" w:firstRowLastColumn="0" w:lastRowFirstColumn="0" w:lastRowLastColumn="0"/>
            <w:tcW w:w="2782" w:type="dxa"/>
            <w:tcBorders>
              <w:top w:val="single" w:sz="4" w:space="0" w:color="auto"/>
              <w:left w:val="none" w:sz="0" w:space="0" w:color="auto"/>
              <w:right w:val="none" w:sz="0" w:space="0" w:color="auto"/>
            </w:tcBorders>
            <w:noWrap/>
          </w:tcPr>
          <w:p w:rsidR="00ED6F66" w:rsidRPr="00ED6F66" w:rsidRDefault="00ED6F66" w:rsidP="00ED6F66">
            <w:pPr>
              <w:jc w:val="center"/>
              <w:rPr>
                <w:rFonts w:cs="Arial"/>
                <w:b/>
                <w:color w:val="000000"/>
                <w:sz w:val="18"/>
                <w:szCs w:val="18"/>
                <w:lang w:val="es-ES_tradnl"/>
              </w:rPr>
            </w:pPr>
            <w:r w:rsidRPr="00ED6F66">
              <w:rPr>
                <w:rFonts w:cs="Arial"/>
                <w:b/>
                <w:color w:val="000000"/>
                <w:sz w:val="18"/>
                <w:szCs w:val="18"/>
                <w:lang w:val="es-ES_tradnl"/>
              </w:rPr>
              <w:t>45</w:t>
            </w:r>
          </w:p>
        </w:tc>
        <w:tc>
          <w:tcPr>
            <w:tcW w:w="809" w:type="dxa"/>
            <w:tcBorders>
              <w:top w:val="single" w:sz="4" w:space="0" w:color="auto"/>
            </w:tcBorders>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color w:val="000000"/>
                <w:sz w:val="18"/>
                <w:szCs w:val="18"/>
                <w:lang w:val="es-ES_tradnl"/>
              </w:rPr>
            </w:pPr>
            <w:r w:rsidRPr="00ED6F66">
              <w:rPr>
                <w:rFonts w:cs="Arial"/>
                <w:b/>
                <w:color w:val="000000"/>
                <w:sz w:val="18"/>
                <w:szCs w:val="18"/>
                <w:lang w:val="es-ES_tradnl"/>
              </w:rPr>
              <w:t>195</w:t>
            </w:r>
          </w:p>
        </w:tc>
      </w:tr>
    </w:tbl>
    <w:p w:rsidR="00ED6F66" w:rsidRPr="00ED6F66" w:rsidRDefault="00ED6F66" w:rsidP="00ED6F66">
      <w:pPr>
        <w:jc w:val="center"/>
        <w:rPr>
          <w:rStyle w:val="nfasisintenso"/>
          <w:rFonts w:eastAsiaTheme="majorEastAsia"/>
          <w:sz w:val="20"/>
        </w:rPr>
      </w:pPr>
      <w:r w:rsidRPr="00ED6F66">
        <w:rPr>
          <w:rStyle w:val="nfasisintenso"/>
          <w:rFonts w:eastAsiaTheme="majorEastAsia"/>
          <w:sz w:val="20"/>
        </w:rPr>
        <w:t>Tabla 4. Inspección vigilancia y control a medios marítimos-Semestre I-18</w:t>
      </w:r>
    </w:p>
    <w:p w:rsidR="00ED6F66" w:rsidRPr="00ED6F66" w:rsidRDefault="00ED6F66" w:rsidP="00ED6F66">
      <w:pPr>
        <w:jc w:val="center"/>
        <w:rPr>
          <w:rFonts w:cs="Arial"/>
          <w:sz w:val="20"/>
        </w:rPr>
      </w:pPr>
    </w:p>
    <w:p w:rsidR="00ED6F66" w:rsidRPr="00ED6F66" w:rsidRDefault="00ED6F66" w:rsidP="00ED6F66">
      <w:pPr>
        <w:jc w:val="center"/>
        <w:rPr>
          <w:rFonts w:cs="Arial"/>
          <w:noProof/>
          <w:sz w:val="20"/>
          <w:lang w:val="es-CO" w:eastAsia="es-CO"/>
        </w:rPr>
      </w:pPr>
      <w:r w:rsidRPr="00ED6F66">
        <w:rPr>
          <w:noProof/>
          <w:sz w:val="20"/>
          <w:lang w:val="es-CO" w:eastAsia="es-CO"/>
        </w:rPr>
        <w:drawing>
          <wp:inline distT="0" distB="0" distL="0" distR="0" wp14:anchorId="55A18328" wp14:editId="30317B96">
            <wp:extent cx="4572000" cy="2743200"/>
            <wp:effectExtent l="0" t="0" r="0" b="0"/>
            <wp:docPr id="13" name="Gráfico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ED6F66" w:rsidRPr="00ED6F66" w:rsidRDefault="00ED6F66" w:rsidP="00ED6F66">
      <w:pPr>
        <w:jc w:val="center"/>
        <w:rPr>
          <w:rStyle w:val="nfasisintenso"/>
          <w:rFonts w:eastAsiaTheme="majorEastAsia"/>
          <w:sz w:val="20"/>
        </w:rPr>
      </w:pPr>
      <w:r w:rsidRPr="00ED6F66">
        <w:rPr>
          <w:rStyle w:val="nfasisintenso"/>
          <w:rFonts w:eastAsiaTheme="majorEastAsia"/>
          <w:sz w:val="20"/>
        </w:rPr>
        <w:t xml:space="preserve">Grafica 2. IVC motonaves y aeronaves </w:t>
      </w:r>
    </w:p>
    <w:p w:rsidR="00ED6F66" w:rsidRPr="00ED6F66" w:rsidRDefault="00ED6F66" w:rsidP="00ED6F66">
      <w:pPr>
        <w:rPr>
          <w:rFonts w:cs="Arial"/>
          <w:b/>
          <w:sz w:val="20"/>
        </w:rPr>
      </w:pPr>
    </w:p>
    <w:p w:rsidR="00ED6F66" w:rsidRPr="00ED6F66" w:rsidRDefault="00ED6F66" w:rsidP="00ED6F66">
      <w:pPr>
        <w:pStyle w:val="Ttulo2"/>
        <w:rPr>
          <w:color w:val="auto"/>
          <w:sz w:val="20"/>
          <w:szCs w:val="20"/>
        </w:rPr>
      </w:pPr>
      <w:r w:rsidRPr="00ED6F66">
        <w:rPr>
          <w:color w:val="auto"/>
          <w:sz w:val="20"/>
          <w:szCs w:val="20"/>
        </w:rPr>
        <w:t>IVC INSPECCIÓN, VIGILANCIA Y CONTROL A PUNTOS DE ENTRADA 2018</w:t>
      </w:r>
    </w:p>
    <w:p w:rsidR="00ED6F66" w:rsidRDefault="00ED6F66" w:rsidP="00ED6F66">
      <w:pPr>
        <w:pStyle w:val="Ttulo3"/>
        <w:rPr>
          <w:color w:val="auto"/>
          <w:sz w:val="20"/>
          <w:szCs w:val="20"/>
        </w:rPr>
      </w:pPr>
      <w:r w:rsidRPr="00ED6F66">
        <w:rPr>
          <w:color w:val="auto"/>
          <w:sz w:val="20"/>
          <w:szCs w:val="20"/>
        </w:rPr>
        <w:t>VISITAS AL PUNTO DE ENTRADA</w:t>
      </w:r>
    </w:p>
    <w:p w:rsidR="00ED6F66" w:rsidRPr="00ED6F66" w:rsidRDefault="00ED6F66" w:rsidP="00ED6F66">
      <w:pPr>
        <w:rPr>
          <w:lang w:eastAsia="en-US"/>
        </w:rPr>
      </w:pPr>
    </w:p>
    <w:p w:rsidR="00ED6F66" w:rsidRPr="00ED6F66" w:rsidRDefault="00ED6F66" w:rsidP="00ED6F66">
      <w:pPr>
        <w:pStyle w:val="Prrafodelista"/>
        <w:numPr>
          <w:ilvl w:val="0"/>
          <w:numId w:val="45"/>
        </w:numPr>
        <w:spacing w:after="200" w:line="276" w:lineRule="auto"/>
        <w:rPr>
          <w:rFonts w:cs="Arial"/>
          <w:sz w:val="20"/>
        </w:rPr>
      </w:pPr>
      <w:r w:rsidRPr="00ED6F66">
        <w:rPr>
          <w:rFonts w:cs="Arial"/>
          <w:sz w:val="20"/>
        </w:rPr>
        <w:t>El día 22 de marzo de 2018 a las 8:00 a.m. se realizó Visita al Punto de Entrada Muelle Departamental con Acta  No. 001 de 2018, donde se evaluaron las Instalaciones Físicas, las Instalaciones Sanitarias, la Inocuidad de los Alimentos, Salud Ocupacional, Servicio de Salud, Abastecimiento de Agua Potable, Manejo de Aguas Residuales, Residuos Sólidos, Calidad  de Aire, Control de Vectores, entre otros, encontrándose con concepto condicionado por no cumplir con todas la exigencias de la visita, posterior realizándose un seguimiento a las mismas.</w:t>
      </w:r>
    </w:p>
    <w:p w:rsidR="00ED6F66" w:rsidRPr="00ED6F66" w:rsidRDefault="00ED6F66" w:rsidP="00ED6F66">
      <w:pPr>
        <w:pStyle w:val="Prrafodelista"/>
        <w:numPr>
          <w:ilvl w:val="0"/>
          <w:numId w:val="45"/>
        </w:numPr>
        <w:spacing w:after="200" w:line="276" w:lineRule="auto"/>
        <w:rPr>
          <w:rFonts w:cs="Arial"/>
          <w:sz w:val="20"/>
        </w:rPr>
      </w:pPr>
      <w:r w:rsidRPr="00ED6F66">
        <w:rPr>
          <w:rFonts w:cs="Arial"/>
          <w:sz w:val="20"/>
        </w:rPr>
        <w:t>Visita al Aeropuerto Internacional Gustavo Rojas Pinilla, el día 2 de mayo de 2018,  donde se evaluaron las Instalaciones Físicas, las Instalaciones Sanitarias, la Inocuidad de los Alimentos, Salud Ocupacional, Servicio de Salud, Abastecimiento de Agua Potable, Manejo de Aguas Residuales, Residuos Sólidos, Calidad  de Aire, Control de Vectores, entre otros, encontrándose con concepto condicionado por no cumplir con todas la exigencias de la visita, posterior realizándose un seguimiento a las mismas.</w:t>
      </w:r>
    </w:p>
    <w:p w:rsidR="00ED6F66" w:rsidRPr="00ED6F66" w:rsidRDefault="00ED6F66" w:rsidP="00ED6F66">
      <w:pPr>
        <w:pStyle w:val="Prrafodelista"/>
        <w:rPr>
          <w:rFonts w:cs="Arial"/>
          <w:sz w:val="20"/>
        </w:rPr>
      </w:pPr>
    </w:p>
    <w:p w:rsidR="00ED6F66" w:rsidRPr="00ED6F66" w:rsidRDefault="00ED6F66" w:rsidP="00ED6F66">
      <w:pPr>
        <w:pStyle w:val="Ttulo2"/>
        <w:rPr>
          <w:rFonts w:eastAsia="Times New Roman"/>
          <w:color w:val="auto"/>
          <w:sz w:val="20"/>
          <w:szCs w:val="20"/>
          <w:lang w:eastAsia="es-CO"/>
        </w:rPr>
      </w:pPr>
      <w:r w:rsidRPr="00ED6F66">
        <w:rPr>
          <w:rFonts w:eastAsia="Times New Roman"/>
          <w:color w:val="auto"/>
          <w:sz w:val="20"/>
          <w:szCs w:val="20"/>
          <w:lang w:eastAsia="es-CO"/>
        </w:rPr>
        <w:t xml:space="preserve">CERTIFICACIONES DE SANIDAD A BORDO </w:t>
      </w:r>
    </w:p>
    <w:p w:rsidR="00ED6F66" w:rsidRPr="00ED6F66" w:rsidRDefault="00ED6F66" w:rsidP="00ED6F66">
      <w:pPr>
        <w:rPr>
          <w:rFonts w:cs="Arial"/>
          <w:b/>
          <w:color w:val="000000"/>
          <w:sz w:val="20"/>
          <w:lang w:eastAsia="es-CO"/>
        </w:rPr>
      </w:pPr>
    </w:p>
    <w:p w:rsidR="00ED6F66" w:rsidRDefault="00ED6F66" w:rsidP="00ED6F66">
      <w:pPr>
        <w:rPr>
          <w:rFonts w:cs="Arial"/>
          <w:sz w:val="20"/>
        </w:rPr>
      </w:pPr>
      <w:r w:rsidRPr="00ED6F66">
        <w:rPr>
          <w:rFonts w:cs="Arial"/>
          <w:sz w:val="20"/>
        </w:rPr>
        <w:t xml:space="preserve">Se realizó la expedición de un total de catorce (17) certificados sanitarios a embarcaciones Internacionales y Nacionales. </w:t>
      </w:r>
    </w:p>
    <w:p w:rsidR="00ED6F66" w:rsidRPr="00ED6F66" w:rsidRDefault="00ED6F66" w:rsidP="00ED6F66">
      <w:pPr>
        <w:rPr>
          <w:rFonts w:cs="Arial"/>
          <w:sz w:val="20"/>
        </w:rPr>
      </w:pPr>
    </w:p>
    <w:p w:rsidR="00ED6F66" w:rsidRPr="00ED6F66" w:rsidRDefault="00ED6F66" w:rsidP="00ED6F66">
      <w:pPr>
        <w:pStyle w:val="Ttulo2"/>
        <w:rPr>
          <w:color w:val="auto"/>
          <w:sz w:val="20"/>
          <w:szCs w:val="20"/>
        </w:rPr>
      </w:pPr>
      <w:r w:rsidRPr="00ED6F66">
        <w:rPr>
          <w:color w:val="auto"/>
          <w:sz w:val="20"/>
          <w:szCs w:val="20"/>
        </w:rPr>
        <w:t xml:space="preserve">TOTAL, DE MERCANCÍAS DE ALIMENTOS INSPECCIONADAS </w:t>
      </w:r>
    </w:p>
    <w:p w:rsidR="00ED6F66" w:rsidRPr="00ED6F66" w:rsidRDefault="00ED6F66" w:rsidP="00ED6F66">
      <w:pPr>
        <w:pStyle w:val="Ttulo3"/>
        <w:rPr>
          <w:rFonts w:eastAsia="Times New Roman"/>
          <w:sz w:val="20"/>
          <w:szCs w:val="20"/>
          <w:lang w:eastAsia="es-CO"/>
        </w:rPr>
      </w:pPr>
      <w:r w:rsidRPr="00ED6F66">
        <w:rPr>
          <w:rFonts w:eastAsia="Times New Roman"/>
          <w:sz w:val="20"/>
          <w:szCs w:val="20"/>
          <w:lang w:eastAsia="es-CO"/>
        </w:rPr>
        <w:t>Cantidad de carga que se movilizan en los puntos de entrada.</w:t>
      </w:r>
    </w:p>
    <w:p w:rsidR="00ED6F66" w:rsidRPr="00ED6F66" w:rsidRDefault="00ED6F66" w:rsidP="00ED6F66">
      <w:pPr>
        <w:rPr>
          <w:rFonts w:cs="Arial"/>
          <w:color w:val="000000"/>
          <w:sz w:val="20"/>
          <w:lang w:eastAsia="es-CO"/>
        </w:rPr>
      </w:pPr>
    </w:p>
    <w:p w:rsidR="00ED6F66" w:rsidRPr="00ED6F66" w:rsidRDefault="00ED6F66" w:rsidP="00ED6F66">
      <w:pPr>
        <w:rPr>
          <w:rFonts w:cs="Arial"/>
          <w:color w:val="000000"/>
          <w:sz w:val="20"/>
          <w:lang w:eastAsia="es-CO"/>
        </w:rPr>
      </w:pPr>
      <w:r w:rsidRPr="00ED6F66">
        <w:rPr>
          <w:rFonts w:cs="Arial"/>
          <w:color w:val="000000"/>
          <w:sz w:val="20"/>
          <w:lang w:eastAsia="es-CO"/>
        </w:rPr>
        <w:t>A continuación, se describe el total de inspección de mercancía de bajo y Alto riesgo realizados en el Aeropuerto Internacional Gustavo Rojas pinilla y Muelle Departamental referenciadas a continuación:</w:t>
      </w:r>
    </w:p>
    <w:p w:rsidR="00ED6F66" w:rsidRPr="00ED6F66" w:rsidRDefault="00ED6F66" w:rsidP="00ED6F66">
      <w:pPr>
        <w:rPr>
          <w:rFonts w:cs="Arial"/>
          <w:b/>
          <w:sz w:val="20"/>
        </w:rPr>
      </w:pPr>
    </w:p>
    <w:tbl>
      <w:tblPr>
        <w:tblStyle w:val="Cuadrculaclara"/>
        <w:tblW w:w="8240" w:type="dxa"/>
        <w:tblLook w:val="04A0" w:firstRow="1" w:lastRow="0" w:firstColumn="1" w:lastColumn="0" w:noHBand="0" w:noVBand="1"/>
      </w:tblPr>
      <w:tblGrid>
        <w:gridCol w:w="3640"/>
        <w:gridCol w:w="4600"/>
      </w:tblGrid>
      <w:tr w:rsidR="00ED6F66" w:rsidRPr="00ED6F66" w:rsidTr="00ED6F66">
        <w:trPr>
          <w:cnfStyle w:val="100000000000" w:firstRow="1" w:lastRow="0" w:firstColumn="0" w:lastColumn="0" w:oddVBand="0" w:evenVBand="0" w:oddHBand="0" w:evenHBand="0" w:firstRowFirstColumn="0" w:firstRowLastColumn="0" w:lastRowFirstColumn="0" w:lastRowLastColumn="0"/>
          <w:trHeight w:val="645"/>
        </w:trPr>
        <w:tc>
          <w:tcPr>
            <w:cnfStyle w:val="001000000000" w:firstRow="0" w:lastRow="0" w:firstColumn="1" w:lastColumn="0" w:oddVBand="0" w:evenVBand="0" w:oddHBand="0" w:evenHBand="0" w:firstRowFirstColumn="0" w:firstRowLastColumn="0" w:lastRowFirstColumn="0" w:lastRowLastColumn="0"/>
            <w:tcW w:w="8240" w:type="dxa"/>
            <w:gridSpan w:val="2"/>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val="es-CO" w:eastAsia="es-ES"/>
              </w:rPr>
              <w:t>INSPECCION VIGILANCIA Y CONTROL DE MERCANCIAS DE ALIMENTOS SANIDAD PORTUARIA  2018</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640" w:type="dxa"/>
            <w:vMerge w:val="restart"/>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val="es-CO" w:eastAsia="es-ES"/>
              </w:rPr>
              <w:t>MESES</w:t>
            </w:r>
          </w:p>
        </w:tc>
        <w:tc>
          <w:tcPr>
            <w:tcW w:w="4600" w:type="dxa"/>
            <w:hideMark/>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val="es-CO" w:eastAsia="es-ES"/>
              </w:rPr>
              <w:t>PUNTOS DE ENTRADA</w:t>
            </w:r>
          </w:p>
        </w:tc>
      </w:tr>
      <w:tr w:rsidR="00ED6F66" w:rsidRPr="00ED6F66" w:rsidTr="00ED6F66">
        <w:trPr>
          <w:cnfStyle w:val="000000010000" w:firstRow="0" w:lastRow="0" w:firstColumn="0" w:lastColumn="0" w:oddVBand="0" w:evenVBand="0" w:oddHBand="0" w:evenHBand="1" w:firstRowFirstColumn="0" w:firstRowLastColumn="0" w:lastRowFirstColumn="0" w:lastRowLastColumn="0"/>
          <w:trHeight w:val="174"/>
        </w:trPr>
        <w:tc>
          <w:tcPr>
            <w:cnfStyle w:val="001000000000" w:firstRow="0" w:lastRow="0" w:firstColumn="1" w:lastColumn="0" w:oddVBand="0" w:evenVBand="0" w:oddHBand="0" w:evenHBand="0" w:firstRowFirstColumn="0" w:firstRowLastColumn="0" w:lastRowFirstColumn="0" w:lastRowLastColumn="0"/>
            <w:tcW w:w="3640" w:type="dxa"/>
            <w:vMerge/>
            <w:hideMark/>
          </w:tcPr>
          <w:p w:rsidR="00ED6F66" w:rsidRPr="00ED6F66" w:rsidRDefault="00ED6F66" w:rsidP="00ED6F66">
            <w:pPr>
              <w:rPr>
                <w:rFonts w:cs="Arial"/>
                <w:color w:val="000000"/>
                <w:sz w:val="18"/>
                <w:szCs w:val="18"/>
                <w:lang w:eastAsia="es-ES"/>
              </w:rPr>
            </w:pPr>
          </w:p>
        </w:tc>
        <w:tc>
          <w:tcPr>
            <w:tcW w:w="4600" w:type="dxa"/>
            <w:vAlign w:val="center"/>
            <w:hideMark/>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val="es-CO" w:eastAsia="es-ES"/>
              </w:rPr>
              <w:t>TOTAL INSPECCIONES</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640" w:type="dxa"/>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val="es-CO" w:eastAsia="es-ES"/>
              </w:rPr>
              <w:t>ENERO</w:t>
            </w:r>
          </w:p>
        </w:tc>
        <w:tc>
          <w:tcPr>
            <w:tcW w:w="4600" w:type="dxa"/>
            <w:hideMark/>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r>
      <w:tr w:rsidR="00ED6F66" w:rsidRPr="00ED6F66" w:rsidTr="00ED6F66">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640" w:type="dxa"/>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val="es-CO" w:eastAsia="es-ES"/>
              </w:rPr>
              <w:t>FEBRERO</w:t>
            </w:r>
          </w:p>
        </w:tc>
        <w:tc>
          <w:tcPr>
            <w:tcW w:w="4600" w:type="dxa"/>
            <w:hideMark/>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23</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640" w:type="dxa"/>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val="es-CO" w:eastAsia="es-ES"/>
              </w:rPr>
              <w:t>MARZO</w:t>
            </w:r>
          </w:p>
        </w:tc>
        <w:tc>
          <w:tcPr>
            <w:tcW w:w="4600" w:type="dxa"/>
            <w:hideMark/>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20</w:t>
            </w:r>
          </w:p>
        </w:tc>
      </w:tr>
      <w:tr w:rsidR="00ED6F66" w:rsidRPr="00ED6F66" w:rsidTr="00ED6F66">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640" w:type="dxa"/>
            <w:noWrap/>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val="es-CO" w:eastAsia="es-ES"/>
              </w:rPr>
              <w:t>ABRIL</w:t>
            </w:r>
          </w:p>
        </w:tc>
        <w:tc>
          <w:tcPr>
            <w:tcW w:w="4600" w:type="dxa"/>
            <w:hideMark/>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22</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640" w:type="dxa"/>
            <w:noWrap/>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val="es-CO" w:eastAsia="es-ES"/>
              </w:rPr>
              <w:t>MAYO</w:t>
            </w:r>
          </w:p>
        </w:tc>
        <w:tc>
          <w:tcPr>
            <w:tcW w:w="4600"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20</w:t>
            </w:r>
          </w:p>
        </w:tc>
      </w:tr>
      <w:tr w:rsidR="00ED6F66" w:rsidRPr="00ED6F66" w:rsidTr="00ED6F66">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640" w:type="dxa"/>
            <w:noWrap/>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val="es-CO" w:eastAsia="es-ES"/>
              </w:rPr>
              <w:t>JUNIO</w:t>
            </w:r>
          </w:p>
        </w:tc>
        <w:tc>
          <w:tcPr>
            <w:tcW w:w="4600" w:type="dxa"/>
            <w:noWrap/>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9</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640" w:type="dxa"/>
            <w:noWrap/>
          </w:tcPr>
          <w:p w:rsidR="00ED6F66" w:rsidRPr="00ED6F66" w:rsidRDefault="00ED6F66" w:rsidP="00ED6F66">
            <w:pPr>
              <w:jc w:val="center"/>
              <w:rPr>
                <w:rFonts w:cs="Arial"/>
                <w:color w:val="000000"/>
                <w:sz w:val="18"/>
                <w:szCs w:val="18"/>
                <w:lang w:val="es-CO" w:eastAsia="es-ES"/>
              </w:rPr>
            </w:pPr>
            <w:r w:rsidRPr="00ED6F66">
              <w:rPr>
                <w:rFonts w:cs="Arial"/>
                <w:color w:val="000000"/>
                <w:sz w:val="18"/>
                <w:szCs w:val="18"/>
                <w:lang w:val="es-CO" w:eastAsia="es-ES"/>
              </w:rPr>
              <w:t>JULIO</w:t>
            </w:r>
          </w:p>
        </w:tc>
        <w:tc>
          <w:tcPr>
            <w:tcW w:w="4600"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r>
      <w:tr w:rsidR="00ED6F66" w:rsidRPr="00ED6F66" w:rsidTr="00ED6F66">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640" w:type="dxa"/>
            <w:noWrap/>
          </w:tcPr>
          <w:p w:rsidR="00ED6F66" w:rsidRPr="00ED6F66" w:rsidRDefault="00ED6F66" w:rsidP="00ED6F66">
            <w:pPr>
              <w:jc w:val="center"/>
              <w:rPr>
                <w:rFonts w:cs="Arial"/>
                <w:color w:val="000000"/>
                <w:sz w:val="18"/>
                <w:szCs w:val="18"/>
                <w:lang w:val="es-CO" w:eastAsia="es-ES"/>
              </w:rPr>
            </w:pPr>
            <w:r w:rsidRPr="00ED6F66">
              <w:rPr>
                <w:rFonts w:cs="Arial"/>
                <w:color w:val="000000"/>
                <w:sz w:val="18"/>
                <w:szCs w:val="18"/>
                <w:lang w:val="es-CO" w:eastAsia="es-ES"/>
              </w:rPr>
              <w:t>AGOSTO</w:t>
            </w:r>
          </w:p>
        </w:tc>
        <w:tc>
          <w:tcPr>
            <w:tcW w:w="4600" w:type="dxa"/>
            <w:noWrap/>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640" w:type="dxa"/>
            <w:noWrap/>
          </w:tcPr>
          <w:p w:rsidR="00ED6F66" w:rsidRPr="00ED6F66" w:rsidRDefault="00ED6F66" w:rsidP="00ED6F66">
            <w:pPr>
              <w:jc w:val="center"/>
              <w:rPr>
                <w:rFonts w:cs="Arial"/>
                <w:color w:val="000000"/>
                <w:sz w:val="18"/>
                <w:szCs w:val="18"/>
                <w:lang w:val="es-CO" w:eastAsia="es-ES"/>
              </w:rPr>
            </w:pPr>
            <w:r w:rsidRPr="00ED6F66">
              <w:rPr>
                <w:rFonts w:cs="Arial"/>
                <w:color w:val="000000"/>
                <w:sz w:val="18"/>
                <w:szCs w:val="18"/>
                <w:lang w:val="es-CO" w:eastAsia="es-ES"/>
              </w:rPr>
              <w:t xml:space="preserve">SEPTIEMBRE </w:t>
            </w:r>
          </w:p>
        </w:tc>
        <w:tc>
          <w:tcPr>
            <w:tcW w:w="4600"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14</w:t>
            </w:r>
          </w:p>
        </w:tc>
      </w:tr>
      <w:tr w:rsidR="00ED6F66" w:rsidRPr="00ED6F66" w:rsidTr="00ED6F66">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640" w:type="dxa"/>
            <w:noWrap/>
          </w:tcPr>
          <w:p w:rsidR="00ED6F66" w:rsidRPr="00ED6F66" w:rsidRDefault="00ED6F66" w:rsidP="00ED6F66">
            <w:pPr>
              <w:jc w:val="center"/>
              <w:rPr>
                <w:rFonts w:cs="Arial"/>
                <w:color w:val="000000"/>
                <w:sz w:val="18"/>
                <w:szCs w:val="18"/>
                <w:lang w:val="es-CO" w:eastAsia="es-ES"/>
              </w:rPr>
            </w:pPr>
            <w:r w:rsidRPr="00ED6F66">
              <w:rPr>
                <w:rFonts w:cs="Arial"/>
                <w:color w:val="000000"/>
                <w:sz w:val="18"/>
                <w:szCs w:val="18"/>
                <w:lang w:val="es-CO" w:eastAsia="es-ES"/>
              </w:rPr>
              <w:t>OCTUBRE</w:t>
            </w:r>
          </w:p>
        </w:tc>
        <w:tc>
          <w:tcPr>
            <w:tcW w:w="4600" w:type="dxa"/>
            <w:noWrap/>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33</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640" w:type="dxa"/>
            <w:noWrap/>
          </w:tcPr>
          <w:p w:rsidR="00ED6F66" w:rsidRPr="00ED6F66" w:rsidRDefault="00ED6F66" w:rsidP="00ED6F66">
            <w:pPr>
              <w:jc w:val="center"/>
              <w:rPr>
                <w:rFonts w:cs="Arial"/>
                <w:color w:val="000000"/>
                <w:sz w:val="18"/>
                <w:szCs w:val="18"/>
                <w:lang w:val="es-CO" w:eastAsia="es-ES"/>
              </w:rPr>
            </w:pPr>
            <w:r w:rsidRPr="00ED6F66">
              <w:rPr>
                <w:rFonts w:cs="Arial"/>
                <w:color w:val="000000"/>
                <w:sz w:val="18"/>
                <w:szCs w:val="18"/>
                <w:lang w:val="es-CO" w:eastAsia="es-ES"/>
              </w:rPr>
              <w:t xml:space="preserve">NOVIEMBRE </w:t>
            </w:r>
          </w:p>
        </w:tc>
        <w:tc>
          <w:tcPr>
            <w:tcW w:w="4600"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60</w:t>
            </w:r>
          </w:p>
        </w:tc>
      </w:tr>
      <w:tr w:rsidR="00ED6F66" w:rsidRPr="00ED6F66" w:rsidTr="00ED6F66">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640" w:type="dxa"/>
            <w:noWrap/>
          </w:tcPr>
          <w:p w:rsidR="00ED6F66" w:rsidRPr="00ED6F66" w:rsidRDefault="00ED6F66" w:rsidP="00ED6F66">
            <w:pPr>
              <w:jc w:val="center"/>
              <w:rPr>
                <w:rFonts w:cs="Arial"/>
                <w:color w:val="000000"/>
                <w:sz w:val="18"/>
                <w:szCs w:val="18"/>
                <w:lang w:val="es-CO" w:eastAsia="es-ES"/>
              </w:rPr>
            </w:pPr>
            <w:r w:rsidRPr="00ED6F66">
              <w:rPr>
                <w:rFonts w:cs="Arial"/>
                <w:color w:val="000000"/>
                <w:sz w:val="18"/>
                <w:szCs w:val="18"/>
                <w:lang w:val="es-CO" w:eastAsia="es-ES"/>
              </w:rPr>
              <w:t xml:space="preserve">DICIEMBRE </w:t>
            </w:r>
          </w:p>
        </w:tc>
        <w:tc>
          <w:tcPr>
            <w:tcW w:w="4600" w:type="dxa"/>
            <w:noWrap/>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30</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640" w:type="dxa"/>
            <w:noWrap/>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eastAsia="es-ES"/>
              </w:rPr>
              <w:t>TOTAL</w:t>
            </w:r>
          </w:p>
        </w:tc>
        <w:tc>
          <w:tcPr>
            <w:tcW w:w="4600"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231</w:t>
            </w:r>
          </w:p>
        </w:tc>
      </w:tr>
    </w:tbl>
    <w:p w:rsidR="00ED6F66" w:rsidRPr="00ED6F66" w:rsidRDefault="00ED6F66" w:rsidP="00ED6F66">
      <w:pPr>
        <w:jc w:val="center"/>
        <w:rPr>
          <w:rStyle w:val="nfasisintenso"/>
          <w:rFonts w:eastAsiaTheme="majorEastAsia"/>
          <w:color w:val="auto"/>
          <w:sz w:val="20"/>
        </w:rPr>
      </w:pPr>
      <w:r w:rsidRPr="00ED6F66">
        <w:rPr>
          <w:rStyle w:val="nfasisintenso"/>
          <w:rFonts w:eastAsiaTheme="majorEastAsia"/>
          <w:color w:val="auto"/>
          <w:sz w:val="20"/>
        </w:rPr>
        <w:t xml:space="preserve">Tabla 5. IVC mercancías de alimento Sanidad Portuaria, 2018 </w:t>
      </w:r>
    </w:p>
    <w:p w:rsidR="00ED6F66" w:rsidRPr="00ED6F66" w:rsidRDefault="00ED6F66" w:rsidP="00ED6F66">
      <w:pPr>
        <w:rPr>
          <w:rFonts w:cs="Arial"/>
          <w:b/>
          <w:color w:val="000000"/>
          <w:sz w:val="20"/>
          <w:lang w:eastAsia="es-CO"/>
        </w:rPr>
      </w:pPr>
    </w:p>
    <w:p w:rsidR="00ED6F66" w:rsidRPr="00ED6F66" w:rsidRDefault="00ED6F66" w:rsidP="00ED6F66">
      <w:pPr>
        <w:jc w:val="center"/>
        <w:rPr>
          <w:rFonts w:cs="Arial"/>
          <w:b/>
          <w:color w:val="000000"/>
          <w:sz w:val="20"/>
          <w:lang w:eastAsia="es-CO"/>
        </w:rPr>
      </w:pPr>
    </w:p>
    <w:p w:rsidR="00ED6F66" w:rsidRPr="00ED6F66" w:rsidRDefault="00ED6F66" w:rsidP="00ED6F66">
      <w:pPr>
        <w:jc w:val="center"/>
        <w:rPr>
          <w:rFonts w:cs="Arial"/>
          <w:b/>
          <w:color w:val="000000"/>
          <w:sz w:val="20"/>
          <w:lang w:eastAsia="es-CO"/>
        </w:rPr>
      </w:pPr>
      <w:r w:rsidRPr="00ED6F66">
        <w:rPr>
          <w:rFonts w:cs="Arial"/>
          <w:b/>
          <w:color w:val="000000"/>
          <w:sz w:val="20"/>
          <w:lang w:eastAsia="es-CO"/>
        </w:rPr>
        <w:t>Inspección de mercancías de alimentos</w:t>
      </w:r>
    </w:p>
    <w:p w:rsidR="00ED6F66" w:rsidRPr="00ED6F66" w:rsidRDefault="00ED6F66" w:rsidP="00ED6F66">
      <w:pPr>
        <w:rPr>
          <w:rFonts w:cs="Arial"/>
          <w:b/>
          <w:color w:val="000000"/>
          <w:sz w:val="20"/>
          <w:lang w:eastAsia="es-CO"/>
        </w:rPr>
      </w:pPr>
    </w:p>
    <w:p w:rsidR="00ED6F66" w:rsidRPr="00ED6F66" w:rsidRDefault="00ED6F66" w:rsidP="00ED6F66">
      <w:pPr>
        <w:jc w:val="center"/>
        <w:rPr>
          <w:rFonts w:cs="Arial"/>
          <w:b/>
          <w:color w:val="000000"/>
          <w:sz w:val="20"/>
          <w:lang w:eastAsia="es-CO"/>
        </w:rPr>
      </w:pPr>
      <w:r w:rsidRPr="00ED6F66">
        <w:rPr>
          <w:noProof/>
          <w:sz w:val="20"/>
          <w:lang w:val="es-CO" w:eastAsia="es-CO"/>
        </w:rPr>
        <w:drawing>
          <wp:inline distT="0" distB="0" distL="0" distR="0" wp14:anchorId="755EEC1A" wp14:editId="55948DA4">
            <wp:extent cx="4572000" cy="2743200"/>
            <wp:effectExtent l="0" t="0" r="0" b="0"/>
            <wp:docPr id="14" name="Gráfico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ED6F66" w:rsidRPr="00ED6F66" w:rsidRDefault="00ED6F66" w:rsidP="00ED6F66">
      <w:pPr>
        <w:rPr>
          <w:rFonts w:cs="Arial"/>
          <w:b/>
          <w:color w:val="000000"/>
          <w:sz w:val="20"/>
          <w:lang w:eastAsia="es-CO"/>
        </w:rPr>
      </w:pPr>
    </w:p>
    <w:p w:rsidR="00ED6F66" w:rsidRPr="00ED6F66" w:rsidRDefault="00ED6F66" w:rsidP="00ED6F66">
      <w:pPr>
        <w:jc w:val="center"/>
        <w:rPr>
          <w:rStyle w:val="nfasisintenso"/>
          <w:rFonts w:eastAsiaTheme="majorEastAsia"/>
          <w:color w:val="auto"/>
          <w:sz w:val="20"/>
        </w:rPr>
      </w:pPr>
      <w:r w:rsidRPr="00ED6F66">
        <w:rPr>
          <w:rStyle w:val="nfasisintenso"/>
          <w:rFonts w:eastAsiaTheme="majorEastAsia"/>
          <w:color w:val="auto"/>
          <w:sz w:val="20"/>
        </w:rPr>
        <w:t xml:space="preserve">Grafica 3. IVC mercancías de alimento Sanidad Portuaria, 2018 </w:t>
      </w:r>
    </w:p>
    <w:p w:rsidR="00ED6F66" w:rsidRPr="00ED6F66" w:rsidRDefault="00ED6F66" w:rsidP="00ED6F66">
      <w:pPr>
        <w:rPr>
          <w:rFonts w:cs="Arial"/>
          <w:b/>
          <w:sz w:val="20"/>
          <w:lang w:eastAsia="es-CO"/>
        </w:rPr>
      </w:pPr>
    </w:p>
    <w:p w:rsidR="00ED6F66" w:rsidRPr="00ED6F66" w:rsidRDefault="00ED6F66" w:rsidP="00ED6F66">
      <w:pPr>
        <w:rPr>
          <w:rFonts w:cs="Arial"/>
          <w:b/>
          <w:sz w:val="20"/>
          <w:lang w:eastAsia="es-CO"/>
        </w:rPr>
      </w:pPr>
    </w:p>
    <w:p w:rsidR="00ED6F66" w:rsidRPr="00ED6F66" w:rsidRDefault="00ED6F66" w:rsidP="00ED6F66">
      <w:pPr>
        <w:pStyle w:val="Ttulo2"/>
        <w:rPr>
          <w:rFonts w:eastAsia="Times New Roman"/>
          <w:color w:val="auto"/>
          <w:sz w:val="20"/>
          <w:szCs w:val="20"/>
          <w:lang w:eastAsia="es-CO"/>
        </w:rPr>
      </w:pPr>
      <w:r w:rsidRPr="00ED6F66">
        <w:rPr>
          <w:rFonts w:eastAsia="Times New Roman"/>
          <w:color w:val="auto"/>
          <w:sz w:val="20"/>
          <w:szCs w:val="20"/>
          <w:lang w:eastAsia="es-CO"/>
        </w:rPr>
        <w:t>EXPORTACIÓN E IMPORTACIÓN DE ALIMENTOS PUNTOS DE ENTRADA 2018</w:t>
      </w:r>
    </w:p>
    <w:p w:rsidR="00ED6F66" w:rsidRPr="00ED6F66" w:rsidRDefault="00ED6F66" w:rsidP="00ED6F66">
      <w:pPr>
        <w:rPr>
          <w:rStyle w:val="nfasisintenso"/>
          <w:rFonts w:eastAsiaTheme="majorEastAsia"/>
          <w:sz w:val="20"/>
        </w:rPr>
      </w:pPr>
    </w:p>
    <w:p w:rsidR="00ED6F66" w:rsidRPr="00ED6F66" w:rsidRDefault="00ED6F66" w:rsidP="00ED6F66">
      <w:pPr>
        <w:rPr>
          <w:rFonts w:cs="Arial"/>
          <w:b/>
          <w:color w:val="000000"/>
          <w:sz w:val="20"/>
          <w:lang w:eastAsia="es-CO"/>
        </w:rPr>
      </w:pPr>
    </w:p>
    <w:tbl>
      <w:tblPr>
        <w:tblStyle w:val="Cuadrculaclara"/>
        <w:tblW w:w="7038" w:type="dxa"/>
        <w:jc w:val="center"/>
        <w:tblLook w:val="04A0" w:firstRow="1" w:lastRow="0" w:firstColumn="1" w:lastColumn="0" w:noHBand="0" w:noVBand="1"/>
      </w:tblPr>
      <w:tblGrid>
        <w:gridCol w:w="3109"/>
        <w:gridCol w:w="1845"/>
        <w:gridCol w:w="2084"/>
      </w:tblGrid>
      <w:tr w:rsidR="00ED6F66" w:rsidRPr="00ED6F66" w:rsidTr="00ED6F66">
        <w:trPr>
          <w:cnfStyle w:val="100000000000" w:firstRow="1" w:lastRow="0" w:firstColumn="0" w:lastColumn="0" w:oddVBand="0" w:evenVBand="0" w:oddHBand="0" w:evenHBand="0" w:firstRowFirstColumn="0" w:firstRowLastColumn="0" w:lastRowFirstColumn="0" w:lastRowLastColumn="0"/>
          <w:trHeight w:val="1112"/>
          <w:jc w:val="center"/>
        </w:trPr>
        <w:tc>
          <w:tcPr>
            <w:cnfStyle w:val="001000000000" w:firstRow="0" w:lastRow="0" w:firstColumn="1" w:lastColumn="0" w:oddVBand="0" w:evenVBand="0" w:oddHBand="0" w:evenHBand="0" w:firstRowFirstColumn="0" w:firstRowLastColumn="0" w:lastRowFirstColumn="0" w:lastRowLastColumn="0"/>
            <w:tcW w:w="3109" w:type="dxa"/>
            <w:noWrap/>
            <w:vAlign w:val="center"/>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val="es-CO" w:eastAsia="es-ES"/>
              </w:rPr>
              <w:t>MESES</w:t>
            </w:r>
          </w:p>
        </w:tc>
        <w:tc>
          <w:tcPr>
            <w:tcW w:w="1845" w:type="dxa"/>
            <w:vAlign w:val="center"/>
            <w:hideMark/>
          </w:tcPr>
          <w:p w:rsidR="00ED6F66" w:rsidRPr="00ED6F66" w:rsidRDefault="00ED6F66" w:rsidP="00ED6F66">
            <w:pPr>
              <w:jc w:val="center"/>
              <w:cnfStyle w:val="100000000000" w:firstRow="1"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val="es-CO" w:eastAsia="es-ES"/>
              </w:rPr>
              <w:t>EXPORTACIÓN DE PRODUCTOS DERIVADOS DE LA PESCA</w:t>
            </w:r>
          </w:p>
        </w:tc>
        <w:tc>
          <w:tcPr>
            <w:tcW w:w="2084" w:type="dxa"/>
            <w:vAlign w:val="center"/>
            <w:hideMark/>
          </w:tcPr>
          <w:p w:rsidR="00ED6F66" w:rsidRPr="00ED6F66" w:rsidRDefault="00ED6F66" w:rsidP="00ED6F66">
            <w:pPr>
              <w:jc w:val="center"/>
              <w:cnfStyle w:val="100000000000" w:firstRow="1"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val="es-CO" w:eastAsia="es-ES"/>
              </w:rPr>
              <w:t>IMPORTACIÓN DE LICORES</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3109" w:type="dxa"/>
            <w:noWrap/>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val="es-CO" w:eastAsia="es-ES"/>
              </w:rPr>
              <w:t>ENERO</w:t>
            </w:r>
          </w:p>
        </w:tc>
        <w:tc>
          <w:tcPr>
            <w:tcW w:w="1845" w:type="dxa"/>
            <w:noWrap/>
            <w:hideMark/>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2084" w:type="dxa"/>
            <w:noWrap/>
            <w:hideMark/>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11</w:t>
            </w:r>
          </w:p>
        </w:tc>
      </w:tr>
      <w:tr w:rsidR="00ED6F66" w:rsidRPr="00ED6F66" w:rsidTr="00ED6F66">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3109" w:type="dxa"/>
            <w:noWrap/>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val="es-CO" w:eastAsia="es-ES"/>
              </w:rPr>
              <w:t>FEBRERO</w:t>
            </w:r>
          </w:p>
        </w:tc>
        <w:tc>
          <w:tcPr>
            <w:tcW w:w="1845" w:type="dxa"/>
            <w:noWrap/>
            <w:hideMark/>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2084" w:type="dxa"/>
            <w:noWrap/>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18</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3109" w:type="dxa"/>
            <w:noWrap/>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val="es-CO" w:eastAsia="es-ES"/>
              </w:rPr>
              <w:t>MARZO</w:t>
            </w:r>
          </w:p>
        </w:tc>
        <w:tc>
          <w:tcPr>
            <w:tcW w:w="1845" w:type="dxa"/>
            <w:noWrap/>
            <w:hideMark/>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2084"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15</w:t>
            </w:r>
          </w:p>
        </w:tc>
      </w:tr>
      <w:tr w:rsidR="00ED6F66" w:rsidRPr="00ED6F66" w:rsidTr="00ED6F66">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3109" w:type="dxa"/>
            <w:noWrap/>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val="es-CO" w:eastAsia="es-ES"/>
              </w:rPr>
              <w:t>ABRIL</w:t>
            </w:r>
          </w:p>
        </w:tc>
        <w:tc>
          <w:tcPr>
            <w:tcW w:w="1845" w:type="dxa"/>
            <w:noWrap/>
            <w:hideMark/>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2084" w:type="dxa"/>
            <w:noWrap/>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4</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3109" w:type="dxa"/>
            <w:noWrap/>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val="es-CO" w:eastAsia="es-ES"/>
              </w:rPr>
              <w:lastRenderedPageBreak/>
              <w:t>MAYO</w:t>
            </w:r>
          </w:p>
        </w:tc>
        <w:tc>
          <w:tcPr>
            <w:tcW w:w="1845" w:type="dxa"/>
            <w:noWrap/>
            <w:hideMark/>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2084"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r>
      <w:tr w:rsidR="00ED6F66" w:rsidRPr="00ED6F66" w:rsidTr="00ED6F66">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3109" w:type="dxa"/>
            <w:noWrap/>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val="es-CO" w:eastAsia="es-ES"/>
              </w:rPr>
              <w:t>JUNIO</w:t>
            </w:r>
          </w:p>
        </w:tc>
        <w:tc>
          <w:tcPr>
            <w:tcW w:w="1845" w:type="dxa"/>
            <w:noWrap/>
            <w:hideMark/>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2084" w:type="dxa"/>
            <w:noWrap/>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3109" w:type="dxa"/>
            <w:noWrap/>
          </w:tcPr>
          <w:p w:rsidR="00ED6F66" w:rsidRPr="00ED6F66" w:rsidRDefault="00ED6F66" w:rsidP="00ED6F66">
            <w:pPr>
              <w:jc w:val="center"/>
              <w:rPr>
                <w:rFonts w:cs="Arial"/>
                <w:color w:val="000000"/>
                <w:sz w:val="18"/>
                <w:szCs w:val="18"/>
                <w:lang w:val="es-CO" w:eastAsia="es-ES"/>
              </w:rPr>
            </w:pPr>
            <w:r w:rsidRPr="00ED6F66">
              <w:rPr>
                <w:rFonts w:cs="Arial"/>
                <w:color w:val="000000"/>
                <w:sz w:val="18"/>
                <w:szCs w:val="18"/>
                <w:lang w:val="es-CO" w:eastAsia="es-ES"/>
              </w:rPr>
              <w:t>JULIO</w:t>
            </w:r>
          </w:p>
        </w:tc>
        <w:tc>
          <w:tcPr>
            <w:tcW w:w="1845"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2084"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r>
      <w:tr w:rsidR="00ED6F66" w:rsidRPr="00ED6F66" w:rsidTr="00ED6F66">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3109" w:type="dxa"/>
            <w:noWrap/>
          </w:tcPr>
          <w:p w:rsidR="00ED6F66" w:rsidRPr="00ED6F66" w:rsidRDefault="00ED6F66" w:rsidP="00ED6F66">
            <w:pPr>
              <w:jc w:val="center"/>
              <w:rPr>
                <w:rFonts w:cs="Arial"/>
                <w:color w:val="000000"/>
                <w:sz w:val="18"/>
                <w:szCs w:val="18"/>
                <w:lang w:val="es-CO" w:eastAsia="es-ES"/>
              </w:rPr>
            </w:pPr>
            <w:r w:rsidRPr="00ED6F66">
              <w:rPr>
                <w:rFonts w:cs="Arial"/>
                <w:color w:val="000000"/>
                <w:sz w:val="18"/>
                <w:szCs w:val="18"/>
                <w:lang w:val="es-CO" w:eastAsia="es-ES"/>
              </w:rPr>
              <w:t>AGOSTO</w:t>
            </w:r>
          </w:p>
        </w:tc>
        <w:tc>
          <w:tcPr>
            <w:tcW w:w="1845" w:type="dxa"/>
            <w:noWrap/>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2084" w:type="dxa"/>
            <w:noWrap/>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23</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3109" w:type="dxa"/>
            <w:noWrap/>
          </w:tcPr>
          <w:p w:rsidR="00ED6F66" w:rsidRPr="00ED6F66" w:rsidRDefault="00ED6F66" w:rsidP="00ED6F66">
            <w:pPr>
              <w:jc w:val="center"/>
              <w:rPr>
                <w:rFonts w:cs="Arial"/>
                <w:color w:val="000000"/>
                <w:sz w:val="18"/>
                <w:szCs w:val="18"/>
                <w:lang w:val="es-CO" w:eastAsia="es-ES"/>
              </w:rPr>
            </w:pPr>
            <w:r w:rsidRPr="00ED6F66">
              <w:rPr>
                <w:rFonts w:cs="Arial"/>
                <w:color w:val="000000"/>
                <w:sz w:val="18"/>
                <w:szCs w:val="18"/>
                <w:lang w:val="es-CO" w:eastAsia="es-ES"/>
              </w:rPr>
              <w:t>SEPTIEMBRE</w:t>
            </w:r>
          </w:p>
        </w:tc>
        <w:tc>
          <w:tcPr>
            <w:tcW w:w="1845"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2084"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5</w:t>
            </w:r>
          </w:p>
        </w:tc>
      </w:tr>
      <w:tr w:rsidR="00ED6F66" w:rsidRPr="00ED6F66" w:rsidTr="00ED6F66">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3109" w:type="dxa"/>
            <w:noWrap/>
          </w:tcPr>
          <w:p w:rsidR="00ED6F66" w:rsidRPr="00ED6F66" w:rsidRDefault="00ED6F66" w:rsidP="00ED6F66">
            <w:pPr>
              <w:jc w:val="center"/>
              <w:rPr>
                <w:rFonts w:cs="Arial"/>
                <w:color w:val="000000"/>
                <w:sz w:val="18"/>
                <w:szCs w:val="18"/>
                <w:lang w:val="es-CO" w:eastAsia="es-ES"/>
              </w:rPr>
            </w:pPr>
            <w:r w:rsidRPr="00ED6F66">
              <w:rPr>
                <w:rFonts w:cs="Arial"/>
                <w:color w:val="000000"/>
                <w:sz w:val="18"/>
                <w:szCs w:val="18"/>
                <w:lang w:val="es-CO" w:eastAsia="es-ES"/>
              </w:rPr>
              <w:t xml:space="preserve">NOVIEMBRE </w:t>
            </w:r>
          </w:p>
        </w:tc>
        <w:tc>
          <w:tcPr>
            <w:tcW w:w="1845" w:type="dxa"/>
            <w:noWrap/>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2084" w:type="dxa"/>
            <w:noWrap/>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12</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3109" w:type="dxa"/>
            <w:noWrap/>
          </w:tcPr>
          <w:p w:rsidR="00ED6F66" w:rsidRPr="00ED6F66" w:rsidRDefault="00ED6F66" w:rsidP="00ED6F66">
            <w:pPr>
              <w:jc w:val="center"/>
              <w:rPr>
                <w:rFonts w:cs="Arial"/>
                <w:color w:val="000000"/>
                <w:sz w:val="18"/>
                <w:szCs w:val="18"/>
                <w:lang w:val="es-CO" w:eastAsia="es-ES"/>
              </w:rPr>
            </w:pPr>
            <w:r w:rsidRPr="00ED6F66">
              <w:rPr>
                <w:rFonts w:cs="Arial"/>
                <w:color w:val="000000"/>
                <w:sz w:val="18"/>
                <w:szCs w:val="18"/>
                <w:lang w:val="es-CO" w:eastAsia="es-ES"/>
              </w:rPr>
              <w:t xml:space="preserve">DICIEMBRE </w:t>
            </w:r>
          </w:p>
        </w:tc>
        <w:tc>
          <w:tcPr>
            <w:tcW w:w="1845"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2084"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20</w:t>
            </w:r>
          </w:p>
        </w:tc>
      </w:tr>
      <w:tr w:rsidR="00ED6F66" w:rsidRPr="00ED6F66" w:rsidTr="00ED6F66">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3109" w:type="dxa"/>
            <w:noWrap/>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val="es-CO" w:eastAsia="es-ES"/>
              </w:rPr>
              <w:t>TOTAL</w:t>
            </w:r>
          </w:p>
        </w:tc>
        <w:tc>
          <w:tcPr>
            <w:tcW w:w="1845" w:type="dxa"/>
            <w:noWrap/>
            <w:hideMark/>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0</w:t>
            </w:r>
          </w:p>
        </w:tc>
        <w:tc>
          <w:tcPr>
            <w:tcW w:w="2084" w:type="dxa"/>
            <w:noWrap/>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108</w:t>
            </w:r>
          </w:p>
        </w:tc>
      </w:tr>
    </w:tbl>
    <w:p w:rsidR="00ED6F66" w:rsidRPr="00ED6F66" w:rsidRDefault="00ED6F66" w:rsidP="00ED6F66">
      <w:pPr>
        <w:pStyle w:val="Ttulo2"/>
        <w:jc w:val="center"/>
        <w:rPr>
          <w:rStyle w:val="nfasisintenso"/>
          <w:color w:val="auto"/>
          <w:sz w:val="20"/>
          <w:szCs w:val="20"/>
        </w:rPr>
      </w:pPr>
      <w:r w:rsidRPr="00ED6F66">
        <w:rPr>
          <w:rStyle w:val="nfasisintenso"/>
          <w:color w:val="auto"/>
          <w:sz w:val="20"/>
          <w:szCs w:val="20"/>
        </w:rPr>
        <w:t xml:space="preserve">Tabla 6. Importación de alimentos y bebidas alcohólica </w:t>
      </w:r>
    </w:p>
    <w:p w:rsidR="00ED6F66" w:rsidRPr="00ED6F66" w:rsidRDefault="00ED6F66" w:rsidP="00ED6F66">
      <w:pPr>
        <w:rPr>
          <w:rFonts w:cs="Arial"/>
          <w:b/>
          <w:color w:val="000000"/>
          <w:sz w:val="20"/>
          <w:lang w:eastAsia="es-CO"/>
        </w:rPr>
      </w:pPr>
    </w:p>
    <w:p w:rsidR="00ED6F66" w:rsidRPr="00ED6F66" w:rsidRDefault="00ED6F66" w:rsidP="00ED6F66">
      <w:pPr>
        <w:jc w:val="center"/>
        <w:rPr>
          <w:rFonts w:cs="Arial"/>
          <w:b/>
          <w:color w:val="000000"/>
          <w:sz w:val="20"/>
          <w:lang w:eastAsia="es-CO"/>
        </w:rPr>
      </w:pPr>
      <w:r w:rsidRPr="00ED6F66">
        <w:rPr>
          <w:noProof/>
          <w:sz w:val="20"/>
          <w:lang w:val="es-CO" w:eastAsia="es-CO"/>
        </w:rPr>
        <w:drawing>
          <wp:inline distT="0" distB="0" distL="0" distR="0" wp14:anchorId="3F0AB182" wp14:editId="18489568">
            <wp:extent cx="4572000" cy="2743200"/>
            <wp:effectExtent l="0" t="0" r="0" b="0"/>
            <wp:docPr id="15" name="Gráfico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ED6F66" w:rsidRPr="00ED6F66" w:rsidRDefault="00ED6F66" w:rsidP="00ED6F66">
      <w:pPr>
        <w:rPr>
          <w:rFonts w:cs="Arial"/>
          <w:b/>
          <w:color w:val="000000"/>
          <w:sz w:val="20"/>
          <w:lang w:eastAsia="es-CO"/>
        </w:rPr>
      </w:pPr>
    </w:p>
    <w:p w:rsidR="00ED6F66" w:rsidRPr="00ED6F66" w:rsidRDefault="00ED6F66" w:rsidP="00ED6F66">
      <w:pPr>
        <w:jc w:val="center"/>
        <w:rPr>
          <w:rStyle w:val="nfasisintenso"/>
          <w:rFonts w:eastAsiaTheme="majorEastAsia"/>
          <w:color w:val="auto"/>
          <w:sz w:val="20"/>
        </w:rPr>
      </w:pPr>
      <w:r w:rsidRPr="00ED6F66">
        <w:rPr>
          <w:rStyle w:val="nfasisintenso"/>
          <w:rFonts w:eastAsiaTheme="majorEastAsia"/>
          <w:color w:val="auto"/>
          <w:sz w:val="20"/>
        </w:rPr>
        <w:t xml:space="preserve">Grafica 4. Productos de importación  </w:t>
      </w:r>
    </w:p>
    <w:p w:rsidR="00ED6F66" w:rsidRPr="00ED6F66" w:rsidRDefault="00ED6F66" w:rsidP="00ED6F66">
      <w:pPr>
        <w:rPr>
          <w:rFonts w:cs="Arial"/>
          <w:b/>
          <w:color w:val="000000"/>
          <w:sz w:val="20"/>
          <w:lang w:eastAsia="es-CO"/>
        </w:rPr>
      </w:pPr>
    </w:p>
    <w:p w:rsidR="00ED6F66" w:rsidRPr="00ED6F66" w:rsidRDefault="00ED6F66" w:rsidP="00ED6F66">
      <w:pPr>
        <w:rPr>
          <w:rFonts w:cs="Arial"/>
          <w:b/>
          <w:color w:val="000000"/>
          <w:sz w:val="20"/>
          <w:lang w:eastAsia="es-CO"/>
        </w:rPr>
      </w:pPr>
    </w:p>
    <w:p w:rsidR="00ED6F66" w:rsidRPr="00ED6F66" w:rsidRDefault="00ED6F66" w:rsidP="00ED6F66">
      <w:pPr>
        <w:pStyle w:val="Ttulo2"/>
        <w:rPr>
          <w:rFonts w:eastAsia="Times New Roman"/>
          <w:color w:val="auto"/>
          <w:sz w:val="20"/>
          <w:szCs w:val="20"/>
          <w:lang w:eastAsia="es-CO"/>
        </w:rPr>
      </w:pPr>
      <w:r w:rsidRPr="00ED6F66">
        <w:rPr>
          <w:rFonts w:eastAsia="Times New Roman"/>
          <w:color w:val="auto"/>
          <w:sz w:val="20"/>
          <w:szCs w:val="20"/>
          <w:lang w:eastAsia="es-CO"/>
        </w:rPr>
        <w:t>MEDIDAS SANITARIAS (ALIMENTOS)</w:t>
      </w:r>
    </w:p>
    <w:p w:rsidR="00ED6F66" w:rsidRPr="00ED6F66" w:rsidRDefault="00ED6F66" w:rsidP="00ED6F66">
      <w:pPr>
        <w:rPr>
          <w:rFonts w:cs="Arial"/>
          <w:b/>
          <w:sz w:val="20"/>
        </w:rPr>
      </w:pPr>
    </w:p>
    <w:tbl>
      <w:tblPr>
        <w:tblStyle w:val="Cuadrculaclara"/>
        <w:tblW w:w="9066" w:type="dxa"/>
        <w:tblLook w:val="04A0" w:firstRow="1" w:lastRow="0" w:firstColumn="1" w:lastColumn="0" w:noHBand="0" w:noVBand="1"/>
      </w:tblPr>
      <w:tblGrid>
        <w:gridCol w:w="1387"/>
        <w:gridCol w:w="1532"/>
        <w:gridCol w:w="1732"/>
        <w:gridCol w:w="1231"/>
        <w:gridCol w:w="1537"/>
        <w:gridCol w:w="1937"/>
      </w:tblGrid>
      <w:tr w:rsidR="00ED6F66" w:rsidRPr="00ED6F66" w:rsidTr="00ED6F66">
        <w:trPr>
          <w:cnfStyle w:val="100000000000" w:firstRow="1" w:lastRow="0" w:firstColumn="0" w:lastColumn="0" w:oddVBand="0" w:evenVBand="0" w:oddHBand="0"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1097" w:type="dxa"/>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val="es-CO" w:eastAsia="es-ES"/>
              </w:rPr>
              <w:t>MESES</w:t>
            </w:r>
          </w:p>
        </w:tc>
        <w:tc>
          <w:tcPr>
            <w:tcW w:w="1532" w:type="dxa"/>
            <w:hideMark/>
          </w:tcPr>
          <w:p w:rsidR="00ED6F66" w:rsidRPr="00ED6F66" w:rsidRDefault="00ED6F66" w:rsidP="00ED6F66">
            <w:pPr>
              <w:jc w:val="center"/>
              <w:cnfStyle w:val="100000000000" w:firstRow="1"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val="es-CO" w:eastAsia="es-ES"/>
              </w:rPr>
              <w:t>CANTIDAD PRODUCTO DECOMISADO</w:t>
            </w:r>
          </w:p>
        </w:tc>
        <w:tc>
          <w:tcPr>
            <w:tcW w:w="1732" w:type="dxa"/>
            <w:hideMark/>
          </w:tcPr>
          <w:p w:rsidR="00ED6F66" w:rsidRPr="00ED6F66" w:rsidRDefault="00ED6F66" w:rsidP="00ED6F66">
            <w:pPr>
              <w:jc w:val="center"/>
              <w:cnfStyle w:val="100000000000" w:firstRow="1"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val="es-CO" w:eastAsia="es-ES"/>
              </w:rPr>
              <w:t>PRODUCTO DECOMISADO</w:t>
            </w:r>
          </w:p>
        </w:tc>
        <w:tc>
          <w:tcPr>
            <w:tcW w:w="1231" w:type="dxa"/>
            <w:hideMark/>
          </w:tcPr>
          <w:p w:rsidR="00ED6F66" w:rsidRPr="00ED6F66" w:rsidRDefault="00ED6F66" w:rsidP="00ED6F66">
            <w:pPr>
              <w:jc w:val="center"/>
              <w:cnfStyle w:val="100000000000" w:firstRow="1"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val="es-CO" w:eastAsia="es-ES"/>
              </w:rPr>
              <w:t>ACTA DECOMISO</w:t>
            </w:r>
          </w:p>
        </w:tc>
        <w:tc>
          <w:tcPr>
            <w:tcW w:w="1537" w:type="dxa"/>
            <w:hideMark/>
          </w:tcPr>
          <w:p w:rsidR="00ED6F66" w:rsidRPr="00ED6F66" w:rsidRDefault="00ED6F66" w:rsidP="00ED6F66">
            <w:pPr>
              <w:jc w:val="center"/>
              <w:cnfStyle w:val="100000000000" w:firstRow="1"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val="es-CO" w:eastAsia="es-ES"/>
              </w:rPr>
              <w:t>ACTA DESTRUCCION</w:t>
            </w:r>
          </w:p>
        </w:tc>
        <w:tc>
          <w:tcPr>
            <w:tcW w:w="1937" w:type="dxa"/>
            <w:hideMark/>
          </w:tcPr>
          <w:p w:rsidR="00ED6F66" w:rsidRPr="00ED6F66" w:rsidRDefault="00ED6F66" w:rsidP="00ED6F66">
            <w:pPr>
              <w:jc w:val="center"/>
              <w:cnfStyle w:val="100000000000" w:firstRow="1" w:lastRow="0" w:firstColumn="0" w:lastColumn="0" w:oddVBand="0" w:evenVBand="0" w:oddHBand="0"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val="es-CO" w:eastAsia="es-ES"/>
              </w:rPr>
              <w:t>ESTABLECIMIENTO</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1097" w:type="dxa"/>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eastAsia="es-ES"/>
              </w:rPr>
              <w:t>ENERO</w:t>
            </w:r>
          </w:p>
        </w:tc>
        <w:tc>
          <w:tcPr>
            <w:tcW w:w="1532" w:type="dxa"/>
            <w:hideMark/>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0</w:t>
            </w:r>
          </w:p>
        </w:tc>
        <w:tc>
          <w:tcPr>
            <w:tcW w:w="1732" w:type="dxa"/>
            <w:hideMark/>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0</w:t>
            </w:r>
          </w:p>
        </w:tc>
        <w:tc>
          <w:tcPr>
            <w:tcW w:w="1231" w:type="dxa"/>
            <w:hideMark/>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0</w:t>
            </w:r>
          </w:p>
        </w:tc>
        <w:tc>
          <w:tcPr>
            <w:tcW w:w="1537" w:type="dxa"/>
            <w:hideMark/>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0</w:t>
            </w:r>
          </w:p>
        </w:tc>
        <w:tc>
          <w:tcPr>
            <w:tcW w:w="1937" w:type="dxa"/>
            <w:hideMark/>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 </w:t>
            </w:r>
          </w:p>
        </w:tc>
      </w:tr>
      <w:tr w:rsidR="00ED6F66" w:rsidRPr="00ED6F66" w:rsidTr="00ED6F66">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1097" w:type="dxa"/>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eastAsia="es-ES"/>
              </w:rPr>
              <w:t>FEBRERO</w:t>
            </w:r>
          </w:p>
        </w:tc>
        <w:tc>
          <w:tcPr>
            <w:tcW w:w="1532"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732"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231"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537"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937"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543"/>
        </w:trPr>
        <w:tc>
          <w:tcPr>
            <w:cnfStyle w:val="001000000000" w:firstRow="0" w:lastRow="0" w:firstColumn="1" w:lastColumn="0" w:oddVBand="0" w:evenVBand="0" w:oddHBand="0" w:evenHBand="0" w:firstRowFirstColumn="0" w:firstRowLastColumn="0" w:lastRowFirstColumn="0" w:lastRowLastColumn="0"/>
            <w:tcW w:w="1097" w:type="dxa"/>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val="es-CO" w:eastAsia="es-ES"/>
              </w:rPr>
              <w:t>MARZO</w:t>
            </w:r>
          </w:p>
        </w:tc>
        <w:tc>
          <w:tcPr>
            <w:tcW w:w="1532" w:type="dxa"/>
            <w:noWrap/>
            <w:hideMark/>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0</w:t>
            </w:r>
          </w:p>
        </w:tc>
        <w:tc>
          <w:tcPr>
            <w:tcW w:w="1732" w:type="dxa"/>
            <w:noWrap/>
            <w:hideMark/>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0</w:t>
            </w:r>
          </w:p>
        </w:tc>
        <w:tc>
          <w:tcPr>
            <w:tcW w:w="1231" w:type="dxa"/>
            <w:noWrap/>
            <w:hideMark/>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0</w:t>
            </w:r>
          </w:p>
        </w:tc>
        <w:tc>
          <w:tcPr>
            <w:tcW w:w="1537" w:type="dxa"/>
            <w:noWrap/>
            <w:hideMark/>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0</w:t>
            </w:r>
          </w:p>
        </w:tc>
        <w:tc>
          <w:tcPr>
            <w:tcW w:w="1937" w:type="dxa"/>
            <w:hideMark/>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p>
        </w:tc>
      </w:tr>
      <w:tr w:rsidR="00ED6F66" w:rsidRPr="00ED6F66" w:rsidTr="00ED6F66">
        <w:trPr>
          <w:cnfStyle w:val="000000010000" w:firstRow="0" w:lastRow="0" w:firstColumn="0" w:lastColumn="0" w:oddVBand="0" w:evenVBand="0" w:oddHBand="0" w:evenHBand="1"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1097" w:type="dxa"/>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val="es-CO" w:eastAsia="es-ES"/>
              </w:rPr>
              <w:t>ABRIL</w:t>
            </w:r>
          </w:p>
        </w:tc>
        <w:tc>
          <w:tcPr>
            <w:tcW w:w="1532" w:type="dxa"/>
            <w:hideMark/>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0</w:t>
            </w:r>
          </w:p>
        </w:tc>
        <w:tc>
          <w:tcPr>
            <w:tcW w:w="1732" w:type="dxa"/>
            <w:hideMark/>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0</w:t>
            </w:r>
          </w:p>
        </w:tc>
        <w:tc>
          <w:tcPr>
            <w:tcW w:w="1231" w:type="dxa"/>
            <w:hideMark/>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0</w:t>
            </w:r>
          </w:p>
        </w:tc>
        <w:tc>
          <w:tcPr>
            <w:tcW w:w="1537" w:type="dxa"/>
            <w:hideMark/>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b/>
                <w:bCs/>
                <w:color w:val="000000"/>
                <w:sz w:val="18"/>
                <w:szCs w:val="18"/>
                <w:lang w:eastAsia="es-ES"/>
              </w:rPr>
            </w:pPr>
            <w:r w:rsidRPr="00ED6F66">
              <w:rPr>
                <w:rFonts w:cs="Arial"/>
                <w:b/>
                <w:bCs/>
                <w:color w:val="000000"/>
                <w:sz w:val="18"/>
                <w:szCs w:val="18"/>
                <w:lang w:eastAsia="es-ES"/>
              </w:rPr>
              <w:t>0</w:t>
            </w:r>
          </w:p>
        </w:tc>
        <w:tc>
          <w:tcPr>
            <w:tcW w:w="1937" w:type="dxa"/>
            <w:hideMark/>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 </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1097" w:type="dxa"/>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val="es-CO" w:eastAsia="es-ES"/>
              </w:rPr>
              <w:t>MAYO</w:t>
            </w:r>
          </w:p>
        </w:tc>
        <w:tc>
          <w:tcPr>
            <w:tcW w:w="1532"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127,2 Kg</w:t>
            </w:r>
          </w:p>
        </w:tc>
        <w:tc>
          <w:tcPr>
            <w:tcW w:w="1732"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28 Cajas de Helado (perdida de cadena de  frio)</w:t>
            </w:r>
          </w:p>
        </w:tc>
        <w:tc>
          <w:tcPr>
            <w:tcW w:w="1231"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001</w:t>
            </w:r>
          </w:p>
        </w:tc>
        <w:tc>
          <w:tcPr>
            <w:tcW w:w="1537"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001</w:t>
            </w:r>
          </w:p>
        </w:tc>
        <w:tc>
          <w:tcPr>
            <w:tcW w:w="1937"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 xml:space="preserve">Inspescar </w:t>
            </w:r>
          </w:p>
        </w:tc>
      </w:tr>
      <w:tr w:rsidR="00ED6F66" w:rsidRPr="00ED6F66" w:rsidTr="00ED6F66">
        <w:trPr>
          <w:cnfStyle w:val="000000010000" w:firstRow="0" w:lastRow="0" w:firstColumn="0" w:lastColumn="0" w:oddVBand="0" w:evenVBand="0" w:oddHBand="0" w:evenHBand="1"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1097" w:type="dxa"/>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val="es-CO" w:eastAsia="es-ES"/>
              </w:rPr>
              <w:t>JUNIO</w:t>
            </w:r>
          </w:p>
        </w:tc>
        <w:tc>
          <w:tcPr>
            <w:tcW w:w="1532" w:type="dxa"/>
            <w:noWrap/>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732"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231"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537"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937"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1097" w:type="dxa"/>
          </w:tcPr>
          <w:p w:rsidR="00ED6F66" w:rsidRPr="00ED6F66" w:rsidRDefault="00ED6F66" w:rsidP="00ED6F66">
            <w:pPr>
              <w:jc w:val="center"/>
              <w:rPr>
                <w:rFonts w:cs="Arial"/>
                <w:color w:val="000000"/>
                <w:sz w:val="18"/>
                <w:szCs w:val="18"/>
                <w:lang w:val="es-CO" w:eastAsia="es-ES"/>
              </w:rPr>
            </w:pPr>
            <w:r w:rsidRPr="00ED6F66">
              <w:rPr>
                <w:rFonts w:cs="Arial"/>
                <w:color w:val="000000"/>
                <w:sz w:val="18"/>
                <w:szCs w:val="18"/>
                <w:lang w:val="es-CO" w:eastAsia="es-ES"/>
              </w:rPr>
              <w:t>JULIO</w:t>
            </w:r>
          </w:p>
        </w:tc>
        <w:tc>
          <w:tcPr>
            <w:tcW w:w="1532"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732"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231"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537"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937"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p>
        </w:tc>
      </w:tr>
      <w:tr w:rsidR="00ED6F66" w:rsidRPr="00ED6F66" w:rsidTr="00ED6F66">
        <w:trPr>
          <w:cnfStyle w:val="000000010000" w:firstRow="0" w:lastRow="0" w:firstColumn="0" w:lastColumn="0" w:oddVBand="0" w:evenVBand="0" w:oddHBand="0" w:evenHBand="1"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1097" w:type="dxa"/>
          </w:tcPr>
          <w:p w:rsidR="00ED6F66" w:rsidRPr="00ED6F66" w:rsidRDefault="00ED6F66" w:rsidP="00ED6F66">
            <w:pPr>
              <w:jc w:val="center"/>
              <w:rPr>
                <w:rFonts w:cs="Arial"/>
                <w:color w:val="000000"/>
                <w:sz w:val="18"/>
                <w:szCs w:val="18"/>
                <w:lang w:val="es-CO" w:eastAsia="es-ES"/>
              </w:rPr>
            </w:pPr>
            <w:r w:rsidRPr="00ED6F66">
              <w:rPr>
                <w:rFonts w:cs="Arial"/>
                <w:color w:val="000000"/>
                <w:sz w:val="18"/>
                <w:szCs w:val="18"/>
                <w:lang w:val="es-CO" w:eastAsia="es-ES"/>
              </w:rPr>
              <w:t>AGOSTO</w:t>
            </w:r>
          </w:p>
        </w:tc>
        <w:tc>
          <w:tcPr>
            <w:tcW w:w="1532" w:type="dxa"/>
            <w:noWrap/>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732"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231"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537"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937"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1097" w:type="dxa"/>
          </w:tcPr>
          <w:p w:rsidR="00ED6F66" w:rsidRPr="00ED6F66" w:rsidRDefault="00ED6F66" w:rsidP="00ED6F66">
            <w:pPr>
              <w:jc w:val="center"/>
              <w:rPr>
                <w:rFonts w:cs="Arial"/>
                <w:color w:val="000000"/>
                <w:sz w:val="18"/>
                <w:szCs w:val="18"/>
                <w:lang w:val="es-CO" w:eastAsia="es-ES"/>
              </w:rPr>
            </w:pPr>
            <w:r w:rsidRPr="00ED6F66">
              <w:rPr>
                <w:rFonts w:cs="Arial"/>
                <w:color w:val="000000"/>
                <w:sz w:val="18"/>
                <w:szCs w:val="18"/>
                <w:lang w:val="es-CO" w:eastAsia="es-ES"/>
              </w:rPr>
              <w:t>SEPTIEMBRE</w:t>
            </w:r>
          </w:p>
        </w:tc>
        <w:tc>
          <w:tcPr>
            <w:tcW w:w="1532" w:type="dxa"/>
            <w:noWrap/>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732"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231"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537"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w:t>
            </w:r>
          </w:p>
        </w:tc>
        <w:tc>
          <w:tcPr>
            <w:tcW w:w="1937" w:type="dxa"/>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p>
        </w:tc>
      </w:tr>
      <w:tr w:rsidR="00ED6F66" w:rsidRPr="00ED6F66" w:rsidTr="00ED6F66">
        <w:trPr>
          <w:cnfStyle w:val="000000010000" w:firstRow="0" w:lastRow="0" w:firstColumn="0" w:lastColumn="0" w:oddVBand="0" w:evenVBand="0" w:oddHBand="0" w:evenHBand="1" w:firstRowFirstColumn="0" w:firstRowLastColumn="0" w:lastRowFirstColumn="0" w:lastRowLastColumn="0"/>
          <w:trHeight w:val="256"/>
        </w:trPr>
        <w:tc>
          <w:tcPr>
            <w:cnfStyle w:val="001000000000" w:firstRow="0" w:lastRow="0" w:firstColumn="1" w:lastColumn="0" w:oddVBand="0" w:evenVBand="0" w:oddHBand="0" w:evenHBand="0" w:firstRowFirstColumn="0" w:firstRowLastColumn="0" w:lastRowFirstColumn="0" w:lastRowLastColumn="0"/>
            <w:tcW w:w="1097" w:type="dxa"/>
          </w:tcPr>
          <w:p w:rsidR="00ED6F66" w:rsidRPr="00ED6F66" w:rsidRDefault="00ED6F66" w:rsidP="00ED6F66">
            <w:pPr>
              <w:jc w:val="center"/>
              <w:rPr>
                <w:rFonts w:cs="Arial"/>
                <w:color w:val="000000"/>
                <w:sz w:val="18"/>
                <w:szCs w:val="18"/>
                <w:lang w:val="es-CO" w:eastAsia="es-ES"/>
              </w:rPr>
            </w:pPr>
            <w:r w:rsidRPr="00ED6F66">
              <w:rPr>
                <w:rFonts w:cs="Arial"/>
                <w:color w:val="000000"/>
                <w:sz w:val="18"/>
                <w:szCs w:val="18"/>
                <w:lang w:val="es-CO" w:eastAsia="es-ES"/>
              </w:rPr>
              <w:t xml:space="preserve">OCTUBRE </w:t>
            </w:r>
          </w:p>
        </w:tc>
        <w:tc>
          <w:tcPr>
            <w:tcW w:w="1532" w:type="dxa"/>
            <w:noWrap/>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790,6 kg</w:t>
            </w:r>
          </w:p>
        </w:tc>
        <w:tc>
          <w:tcPr>
            <w:tcW w:w="1732"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Muslo de pollo</w:t>
            </w:r>
          </w:p>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Costillas de cerdo</w:t>
            </w:r>
          </w:p>
        </w:tc>
        <w:tc>
          <w:tcPr>
            <w:tcW w:w="1231"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002</w:t>
            </w:r>
          </w:p>
        </w:tc>
        <w:tc>
          <w:tcPr>
            <w:tcW w:w="1537"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002</w:t>
            </w:r>
          </w:p>
        </w:tc>
        <w:tc>
          <w:tcPr>
            <w:tcW w:w="1937" w:type="dxa"/>
          </w:tcPr>
          <w:p w:rsidR="00ED6F66" w:rsidRPr="00ED6F66" w:rsidRDefault="00ED6F66" w:rsidP="00ED6F66">
            <w:pPr>
              <w:jc w:val="center"/>
              <w:cnfStyle w:val="000000010000" w:firstRow="0" w:lastRow="0" w:firstColumn="0" w:lastColumn="0" w:oddVBand="0" w:evenVBand="0" w:oddHBand="0" w:evenHBand="1"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On Vacation</w:t>
            </w:r>
          </w:p>
        </w:tc>
      </w:tr>
      <w:tr w:rsidR="00ED6F66" w:rsidRPr="00ED6F66" w:rsidTr="00ED6F66">
        <w:trPr>
          <w:cnfStyle w:val="000000100000" w:firstRow="0" w:lastRow="0" w:firstColumn="0" w:lastColumn="0" w:oddVBand="0" w:evenVBand="0" w:oddHBand="1" w:evenHBand="0" w:firstRowFirstColumn="0" w:firstRowLastColumn="0" w:lastRowFirstColumn="0" w:lastRowLastColumn="0"/>
          <w:trHeight w:val="361"/>
        </w:trPr>
        <w:tc>
          <w:tcPr>
            <w:cnfStyle w:val="001000000000" w:firstRow="0" w:lastRow="0" w:firstColumn="1" w:lastColumn="0" w:oddVBand="0" w:evenVBand="0" w:oddHBand="0" w:evenHBand="0" w:firstRowFirstColumn="0" w:firstRowLastColumn="0" w:lastRowFirstColumn="0" w:lastRowLastColumn="0"/>
            <w:tcW w:w="1097" w:type="dxa"/>
            <w:hideMark/>
          </w:tcPr>
          <w:p w:rsidR="00ED6F66" w:rsidRPr="00ED6F66" w:rsidRDefault="00ED6F66" w:rsidP="00ED6F66">
            <w:pPr>
              <w:jc w:val="center"/>
              <w:rPr>
                <w:rFonts w:cs="Arial"/>
                <w:color w:val="000000"/>
                <w:sz w:val="18"/>
                <w:szCs w:val="18"/>
                <w:lang w:eastAsia="es-ES"/>
              </w:rPr>
            </w:pPr>
            <w:r w:rsidRPr="00ED6F66">
              <w:rPr>
                <w:rFonts w:cs="Arial"/>
                <w:color w:val="000000"/>
                <w:sz w:val="18"/>
                <w:szCs w:val="18"/>
                <w:lang w:eastAsia="es-ES"/>
              </w:rPr>
              <w:t>TOTAL</w:t>
            </w:r>
          </w:p>
        </w:tc>
        <w:tc>
          <w:tcPr>
            <w:tcW w:w="1532" w:type="dxa"/>
            <w:noWrap/>
            <w:hideMark/>
          </w:tcPr>
          <w:p w:rsidR="00ED6F66" w:rsidRPr="00ED6F66" w:rsidRDefault="00ED6F66" w:rsidP="00ED6F66">
            <w:pPr>
              <w:jc w:val="center"/>
              <w:cnfStyle w:val="000000100000" w:firstRow="0" w:lastRow="0" w:firstColumn="0" w:lastColumn="0" w:oddVBand="0" w:evenVBand="0" w:oddHBand="1" w:evenHBand="0" w:firstRowFirstColumn="0" w:firstRowLastColumn="0" w:lastRowFirstColumn="0" w:lastRowLastColumn="0"/>
              <w:rPr>
                <w:rFonts w:cs="Arial"/>
                <w:b/>
                <w:color w:val="000000"/>
                <w:sz w:val="18"/>
                <w:szCs w:val="18"/>
                <w:lang w:eastAsia="es-ES"/>
              </w:rPr>
            </w:pPr>
            <w:r w:rsidRPr="00ED6F66">
              <w:rPr>
                <w:rFonts w:cs="Arial"/>
                <w:b/>
                <w:color w:val="000000"/>
                <w:sz w:val="18"/>
                <w:szCs w:val="18"/>
                <w:lang w:eastAsia="es-ES"/>
              </w:rPr>
              <w:t>917,8 Kg</w:t>
            </w:r>
          </w:p>
        </w:tc>
        <w:tc>
          <w:tcPr>
            <w:tcW w:w="1732" w:type="dxa"/>
            <w:noWrap/>
            <w:hideMark/>
          </w:tcPr>
          <w:p w:rsidR="00ED6F66" w:rsidRPr="00ED6F66" w:rsidRDefault="00ED6F66" w:rsidP="00ED6F66">
            <w:pP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 </w:t>
            </w:r>
          </w:p>
        </w:tc>
        <w:tc>
          <w:tcPr>
            <w:tcW w:w="1231" w:type="dxa"/>
            <w:noWrap/>
            <w:hideMark/>
          </w:tcPr>
          <w:p w:rsidR="00ED6F66" w:rsidRPr="00ED6F66" w:rsidRDefault="00ED6F66" w:rsidP="00ED6F66">
            <w:pP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 </w:t>
            </w:r>
          </w:p>
        </w:tc>
        <w:tc>
          <w:tcPr>
            <w:tcW w:w="1537" w:type="dxa"/>
            <w:noWrap/>
            <w:hideMark/>
          </w:tcPr>
          <w:p w:rsidR="00ED6F66" w:rsidRPr="00ED6F66" w:rsidRDefault="00ED6F66" w:rsidP="00ED6F66">
            <w:pP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 </w:t>
            </w:r>
          </w:p>
        </w:tc>
        <w:tc>
          <w:tcPr>
            <w:tcW w:w="1937" w:type="dxa"/>
            <w:noWrap/>
            <w:hideMark/>
          </w:tcPr>
          <w:p w:rsidR="00ED6F66" w:rsidRPr="00ED6F66" w:rsidRDefault="00ED6F66" w:rsidP="00ED6F66">
            <w:pPr>
              <w:cnfStyle w:val="000000100000" w:firstRow="0" w:lastRow="0" w:firstColumn="0" w:lastColumn="0" w:oddVBand="0" w:evenVBand="0" w:oddHBand="1" w:evenHBand="0" w:firstRowFirstColumn="0" w:firstRowLastColumn="0" w:lastRowFirstColumn="0" w:lastRowLastColumn="0"/>
              <w:rPr>
                <w:rFonts w:cs="Arial"/>
                <w:color w:val="000000"/>
                <w:sz w:val="18"/>
                <w:szCs w:val="18"/>
                <w:lang w:eastAsia="es-ES"/>
              </w:rPr>
            </w:pPr>
            <w:r w:rsidRPr="00ED6F66">
              <w:rPr>
                <w:rFonts w:cs="Arial"/>
                <w:color w:val="000000"/>
                <w:sz w:val="18"/>
                <w:szCs w:val="18"/>
                <w:lang w:eastAsia="es-ES"/>
              </w:rPr>
              <w:t> </w:t>
            </w:r>
          </w:p>
        </w:tc>
      </w:tr>
    </w:tbl>
    <w:p w:rsidR="00ED6F66" w:rsidRPr="00007AA9" w:rsidRDefault="00ED6F66" w:rsidP="00ED6F66">
      <w:pPr>
        <w:jc w:val="center"/>
        <w:rPr>
          <w:rStyle w:val="nfasisintenso"/>
          <w:rFonts w:eastAsiaTheme="majorEastAsia"/>
          <w:color w:val="auto"/>
          <w:sz w:val="20"/>
        </w:rPr>
      </w:pPr>
      <w:r w:rsidRPr="00007AA9">
        <w:rPr>
          <w:rStyle w:val="nfasisintenso"/>
          <w:rFonts w:eastAsiaTheme="majorEastAsia"/>
          <w:color w:val="auto"/>
          <w:sz w:val="20"/>
        </w:rPr>
        <w:t xml:space="preserve">Tabla 7. Medidas Sanitarias de alimentos  </w:t>
      </w:r>
    </w:p>
    <w:p w:rsidR="00ED6F66" w:rsidRPr="00ED6F66" w:rsidRDefault="00ED6F66" w:rsidP="00ED6F66">
      <w:pPr>
        <w:rPr>
          <w:rFonts w:cs="Arial"/>
          <w:b/>
          <w:sz w:val="20"/>
        </w:rPr>
      </w:pPr>
    </w:p>
    <w:p w:rsidR="00ED6F66" w:rsidRPr="00ED6F66" w:rsidRDefault="00ED6F66" w:rsidP="00ED6F66">
      <w:pPr>
        <w:rPr>
          <w:rFonts w:cs="Arial"/>
          <w:b/>
          <w:sz w:val="20"/>
        </w:rPr>
      </w:pPr>
    </w:p>
    <w:p w:rsidR="00ED6F66" w:rsidRPr="00ED6F66" w:rsidRDefault="00ED6F66" w:rsidP="00ED6F66">
      <w:pPr>
        <w:jc w:val="center"/>
        <w:rPr>
          <w:rFonts w:cs="Arial"/>
          <w:b/>
          <w:sz w:val="20"/>
        </w:rPr>
      </w:pPr>
      <w:r w:rsidRPr="00ED6F66">
        <w:rPr>
          <w:noProof/>
          <w:sz w:val="20"/>
          <w:lang w:val="es-CO" w:eastAsia="es-CO"/>
        </w:rPr>
        <w:drawing>
          <wp:inline distT="0" distB="0" distL="0" distR="0" wp14:anchorId="33986DB4" wp14:editId="79B571B2">
            <wp:extent cx="4572000" cy="2362200"/>
            <wp:effectExtent l="0" t="0" r="0" b="0"/>
            <wp:docPr id="17" name="Gráfico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ED6F66" w:rsidRPr="00ED6F66" w:rsidRDefault="00ED6F66" w:rsidP="00ED6F66">
      <w:pPr>
        <w:jc w:val="center"/>
        <w:rPr>
          <w:rStyle w:val="nfasisintenso"/>
          <w:rFonts w:eastAsiaTheme="majorEastAsia"/>
          <w:color w:val="auto"/>
          <w:sz w:val="20"/>
        </w:rPr>
      </w:pPr>
      <w:r w:rsidRPr="00ED6F66">
        <w:rPr>
          <w:rStyle w:val="nfasisintenso"/>
          <w:rFonts w:eastAsiaTheme="majorEastAsia"/>
          <w:color w:val="auto"/>
          <w:sz w:val="20"/>
        </w:rPr>
        <w:t xml:space="preserve">Grafica 5. Productos alimenticios decomisados   </w:t>
      </w:r>
    </w:p>
    <w:p w:rsidR="00ED6F66" w:rsidRPr="00ED6F66" w:rsidRDefault="00ED6F66" w:rsidP="00ED6F66">
      <w:pPr>
        <w:rPr>
          <w:rFonts w:cs="Arial"/>
          <w:b/>
          <w:sz w:val="20"/>
        </w:rPr>
      </w:pPr>
    </w:p>
    <w:p w:rsidR="00ED6F66" w:rsidRPr="00007AA9" w:rsidRDefault="00ED6F66" w:rsidP="00007AA9">
      <w:pPr>
        <w:pStyle w:val="Ttulo2"/>
        <w:rPr>
          <w:rFonts w:eastAsia="Times New Roman"/>
          <w:color w:val="auto"/>
          <w:sz w:val="20"/>
          <w:szCs w:val="20"/>
          <w:lang w:eastAsia="es-CO"/>
        </w:rPr>
      </w:pPr>
      <w:r w:rsidRPr="00ED6F66">
        <w:rPr>
          <w:rFonts w:eastAsia="Times New Roman"/>
          <w:color w:val="auto"/>
          <w:sz w:val="20"/>
          <w:szCs w:val="20"/>
          <w:lang w:eastAsia="es-CO"/>
        </w:rPr>
        <w:t>CADAVERES DE SALIDA SANIDAD PORTUARIA 2018</w:t>
      </w:r>
    </w:p>
    <w:p w:rsidR="00ED6F66" w:rsidRPr="00ED6F66" w:rsidRDefault="00ED6F66" w:rsidP="00ED6F66">
      <w:pPr>
        <w:rPr>
          <w:rFonts w:cs="Arial"/>
          <w:b/>
          <w:sz w:val="20"/>
        </w:rPr>
      </w:pPr>
    </w:p>
    <w:tbl>
      <w:tblPr>
        <w:tblStyle w:val="Tablaconcuadrcula"/>
        <w:tblW w:w="3867" w:type="dxa"/>
        <w:jc w:val="center"/>
        <w:tblLook w:val="04A0" w:firstRow="1" w:lastRow="0" w:firstColumn="1" w:lastColumn="0" w:noHBand="0" w:noVBand="1"/>
      </w:tblPr>
      <w:tblGrid>
        <w:gridCol w:w="1506"/>
        <w:gridCol w:w="2490"/>
      </w:tblGrid>
      <w:tr w:rsidR="00ED6F66" w:rsidRPr="00ED6F66" w:rsidTr="00ED6F66">
        <w:trPr>
          <w:trHeight w:val="379"/>
          <w:jc w:val="center"/>
        </w:trPr>
        <w:tc>
          <w:tcPr>
            <w:tcW w:w="3867" w:type="dxa"/>
            <w:gridSpan w:val="2"/>
            <w:hideMark/>
          </w:tcPr>
          <w:p w:rsidR="00ED6F66" w:rsidRPr="00ED6F66" w:rsidRDefault="00ED6F66" w:rsidP="00ED6F66">
            <w:pPr>
              <w:jc w:val="center"/>
              <w:rPr>
                <w:rFonts w:cs="Arial"/>
                <w:b/>
                <w:color w:val="000000"/>
              </w:rPr>
            </w:pPr>
            <w:r w:rsidRPr="00ED6F66">
              <w:rPr>
                <w:rFonts w:cs="Arial"/>
                <w:b/>
                <w:color w:val="000000"/>
                <w:lang w:val="es-CO"/>
              </w:rPr>
              <w:t>CADAVERES DE SALIDA 2018</w:t>
            </w:r>
          </w:p>
        </w:tc>
      </w:tr>
      <w:tr w:rsidR="00ED6F66" w:rsidRPr="00ED6F66" w:rsidTr="00ED6F66">
        <w:trPr>
          <w:trHeight w:val="295"/>
          <w:jc w:val="center"/>
        </w:trPr>
        <w:tc>
          <w:tcPr>
            <w:tcW w:w="1377" w:type="dxa"/>
            <w:shd w:val="clear" w:color="auto" w:fill="EEECE1" w:themeFill="background2"/>
            <w:noWrap/>
            <w:hideMark/>
          </w:tcPr>
          <w:p w:rsidR="00ED6F66" w:rsidRPr="00ED6F66" w:rsidRDefault="00ED6F66" w:rsidP="00ED6F66">
            <w:pPr>
              <w:jc w:val="center"/>
              <w:rPr>
                <w:rFonts w:cs="Arial"/>
                <w:color w:val="000000"/>
              </w:rPr>
            </w:pPr>
            <w:r w:rsidRPr="00ED6F66">
              <w:rPr>
                <w:rFonts w:cs="Arial"/>
                <w:color w:val="000000"/>
                <w:lang w:val="es-CO"/>
              </w:rPr>
              <w:t>MESES</w:t>
            </w:r>
          </w:p>
        </w:tc>
        <w:tc>
          <w:tcPr>
            <w:tcW w:w="2490" w:type="dxa"/>
            <w:hideMark/>
          </w:tcPr>
          <w:p w:rsidR="00ED6F66" w:rsidRPr="00ED6F66" w:rsidRDefault="00ED6F66" w:rsidP="00ED6F66">
            <w:pPr>
              <w:jc w:val="center"/>
              <w:rPr>
                <w:rFonts w:cs="Arial"/>
                <w:b/>
                <w:bCs/>
                <w:color w:val="000000"/>
              </w:rPr>
            </w:pPr>
            <w:r w:rsidRPr="00ED6F66">
              <w:rPr>
                <w:rFonts w:cs="Arial"/>
                <w:b/>
                <w:bCs/>
                <w:color w:val="000000"/>
                <w:lang w:val="es-CO"/>
              </w:rPr>
              <w:t>TOTAL INSPECCIONES</w:t>
            </w:r>
          </w:p>
        </w:tc>
      </w:tr>
      <w:tr w:rsidR="00ED6F66" w:rsidRPr="00ED6F66" w:rsidTr="00ED6F66">
        <w:trPr>
          <w:trHeight w:val="295"/>
          <w:jc w:val="center"/>
        </w:trPr>
        <w:tc>
          <w:tcPr>
            <w:tcW w:w="1377" w:type="dxa"/>
            <w:shd w:val="clear" w:color="auto" w:fill="EEECE1" w:themeFill="background2"/>
            <w:noWrap/>
            <w:hideMark/>
          </w:tcPr>
          <w:p w:rsidR="00ED6F66" w:rsidRPr="00ED6F66" w:rsidRDefault="00ED6F66" w:rsidP="00ED6F66">
            <w:pPr>
              <w:jc w:val="center"/>
              <w:rPr>
                <w:rFonts w:cs="Arial"/>
                <w:color w:val="000000"/>
              </w:rPr>
            </w:pPr>
            <w:r w:rsidRPr="00ED6F66">
              <w:rPr>
                <w:rFonts w:cs="Arial"/>
                <w:color w:val="000000"/>
                <w:lang w:val="es-CO"/>
              </w:rPr>
              <w:t>ENERO</w:t>
            </w:r>
          </w:p>
        </w:tc>
        <w:tc>
          <w:tcPr>
            <w:tcW w:w="2490" w:type="dxa"/>
            <w:noWrap/>
          </w:tcPr>
          <w:p w:rsidR="00ED6F66" w:rsidRPr="00ED6F66" w:rsidRDefault="00ED6F66" w:rsidP="00ED6F66">
            <w:pPr>
              <w:jc w:val="center"/>
              <w:rPr>
                <w:rFonts w:cs="Arial"/>
                <w:color w:val="000000"/>
              </w:rPr>
            </w:pPr>
            <w:r w:rsidRPr="00ED6F66">
              <w:rPr>
                <w:rFonts w:cs="Arial"/>
                <w:color w:val="000000"/>
              </w:rPr>
              <w:t>4</w:t>
            </w:r>
          </w:p>
        </w:tc>
      </w:tr>
      <w:tr w:rsidR="00ED6F66" w:rsidRPr="00ED6F66" w:rsidTr="00ED6F66">
        <w:trPr>
          <w:trHeight w:val="295"/>
          <w:jc w:val="center"/>
        </w:trPr>
        <w:tc>
          <w:tcPr>
            <w:tcW w:w="1377" w:type="dxa"/>
            <w:shd w:val="clear" w:color="auto" w:fill="EEECE1" w:themeFill="background2"/>
            <w:noWrap/>
            <w:hideMark/>
          </w:tcPr>
          <w:p w:rsidR="00ED6F66" w:rsidRPr="00ED6F66" w:rsidRDefault="00ED6F66" w:rsidP="00ED6F66">
            <w:pPr>
              <w:jc w:val="center"/>
              <w:rPr>
                <w:rFonts w:cs="Arial"/>
                <w:color w:val="000000"/>
              </w:rPr>
            </w:pPr>
            <w:r w:rsidRPr="00ED6F66">
              <w:rPr>
                <w:rFonts w:cs="Arial"/>
                <w:color w:val="000000"/>
                <w:lang w:val="es-CO"/>
              </w:rPr>
              <w:t>FEBRERO</w:t>
            </w:r>
          </w:p>
        </w:tc>
        <w:tc>
          <w:tcPr>
            <w:tcW w:w="2490" w:type="dxa"/>
            <w:noWrap/>
          </w:tcPr>
          <w:p w:rsidR="00ED6F66" w:rsidRPr="00ED6F66" w:rsidRDefault="00ED6F66" w:rsidP="00ED6F66">
            <w:pPr>
              <w:jc w:val="center"/>
              <w:rPr>
                <w:rFonts w:cs="Arial"/>
                <w:color w:val="000000"/>
              </w:rPr>
            </w:pPr>
            <w:r w:rsidRPr="00ED6F66">
              <w:rPr>
                <w:rFonts w:cs="Arial"/>
                <w:color w:val="000000"/>
              </w:rPr>
              <w:t>1</w:t>
            </w:r>
          </w:p>
        </w:tc>
      </w:tr>
      <w:tr w:rsidR="00ED6F66" w:rsidRPr="00ED6F66" w:rsidTr="00ED6F66">
        <w:trPr>
          <w:trHeight w:val="295"/>
          <w:jc w:val="center"/>
        </w:trPr>
        <w:tc>
          <w:tcPr>
            <w:tcW w:w="1377" w:type="dxa"/>
            <w:shd w:val="clear" w:color="auto" w:fill="EEECE1" w:themeFill="background2"/>
            <w:noWrap/>
            <w:hideMark/>
          </w:tcPr>
          <w:p w:rsidR="00ED6F66" w:rsidRPr="00ED6F66" w:rsidRDefault="00ED6F66" w:rsidP="00ED6F66">
            <w:pPr>
              <w:jc w:val="center"/>
              <w:rPr>
                <w:rFonts w:cs="Arial"/>
                <w:color w:val="000000"/>
              </w:rPr>
            </w:pPr>
            <w:r w:rsidRPr="00ED6F66">
              <w:rPr>
                <w:rFonts w:cs="Arial"/>
                <w:color w:val="000000"/>
                <w:lang w:val="es-CO"/>
              </w:rPr>
              <w:t>MARZO</w:t>
            </w:r>
          </w:p>
        </w:tc>
        <w:tc>
          <w:tcPr>
            <w:tcW w:w="2490" w:type="dxa"/>
            <w:noWrap/>
          </w:tcPr>
          <w:p w:rsidR="00ED6F66" w:rsidRPr="00ED6F66" w:rsidRDefault="00ED6F66" w:rsidP="00ED6F66">
            <w:pPr>
              <w:jc w:val="center"/>
              <w:rPr>
                <w:rFonts w:cs="Arial"/>
                <w:color w:val="000000"/>
              </w:rPr>
            </w:pPr>
            <w:r w:rsidRPr="00ED6F66">
              <w:rPr>
                <w:rFonts w:cs="Arial"/>
                <w:color w:val="000000"/>
              </w:rPr>
              <w:t>2</w:t>
            </w:r>
          </w:p>
        </w:tc>
      </w:tr>
      <w:tr w:rsidR="00ED6F66" w:rsidRPr="00ED6F66" w:rsidTr="00ED6F66">
        <w:trPr>
          <w:trHeight w:val="295"/>
          <w:jc w:val="center"/>
        </w:trPr>
        <w:tc>
          <w:tcPr>
            <w:tcW w:w="1377" w:type="dxa"/>
            <w:shd w:val="clear" w:color="auto" w:fill="EEECE1" w:themeFill="background2"/>
            <w:noWrap/>
            <w:hideMark/>
          </w:tcPr>
          <w:p w:rsidR="00ED6F66" w:rsidRPr="00ED6F66" w:rsidRDefault="00ED6F66" w:rsidP="00ED6F66">
            <w:pPr>
              <w:jc w:val="center"/>
              <w:rPr>
                <w:rFonts w:cs="Arial"/>
                <w:color w:val="000000"/>
              </w:rPr>
            </w:pPr>
            <w:r w:rsidRPr="00ED6F66">
              <w:rPr>
                <w:rFonts w:cs="Arial"/>
                <w:color w:val="000000"/>
                <w:lang w:val="es-CO"/>
              </w:rPr>
              <w:t>ABRIL</w:t>
            </w:r>
          </w:p>
        </w:tc>
        <w:tc>
          <w:tcPr>
            <w:tcW w:w="2490" w:type="dxa"/>
            <w:noWrap/>
          </w:tcPr>
          <w:p w:rsidR="00ED6F66" w:rsidRPr="00ED6F66" w:rsidRDefault="00ED6F66" w:rsidP="00ED6F66">
            <w:pPr>
              <w:jc w:val="center"/>
              <w:rPr>
                <w:rFonts w:cs="Arial"/>
                <w:color w:val="000000"/>
              </w:rPr>
            </w:pPr>
            <w:r w:rsidRPr="00ED6F66">
              <w:rPr>
                <w:rFonts w:cs="Arial"/>
                <w:color w:val="000000"/>
              </w:rPr>
              <w:t>1</w:t>
            </w:r>
          </w:p>
        </w:tc>
      </w:tr>
      <w:tr w:rsidR="00ED6F66" w:rsidRPr="00ED6F66" w:rsidTr="00ED6F66">
        <w:trPr>
          <w:trHeight w:val="295"/>
          <w:jc w:val="center"/>
        </w:trPr>
        <w:tc>
          <w:tcPr>
            <w:tcW w:w="1377" w:type="dxa"/>
            <w:shd w:val="clear" w:color="auto" w:fill="EEECE1" w:themeFill="background2"/>
            <w:noWrap/>
            <w:hideMark/>
          </w:tcPr>
          <w:p w:rsidR="00ED6F66" w:rsidRPr="00ED6F66" w:rsidRDefault="00ED6F66" w:rsidP="00ED6F66">
            <w:pPr>
              <w:jc w:val="center"/>
              <w:rPr>
                <w:rFonts w:cs="Arial"/>
                <w:color w:val="000000"/>
              </w:rPr>
            </w:pPr>
            <w:r w:rsidRPr="00ED6F66">
              <w:rPr>
                <w:rFonts w:cs="Arial"/>
                <w:color w:val="000000"/>
                <w:lang w:val="es-CO"/>
              </w:rPr>
              <w:t>MAYO</w:t>
            </w:r>
          </w:p>
        </w:tc>
        <w:tc>
          <w:tcPr>
            <w:tcW w:w="2490" w:type="dxa"/>
            <w:noWrap/>
          </w:tcPr>
          <w:p w:rsidR="00ED6F66" w:rsidRPr="00ED6F66" w:rsidRDefault="00ED6F66" w:rsidP="00ED6F66">
            <w:pPr>
              <w:jc w:val="center"/>
              <w:rPr>
                <w:rFonts w:cs="Arial"/>
                <w:color w:val="000000"/>
              </w:rPr>
            </w:pPr>
            <w:r w:rsidRPr="00ED6F66">
              <w:rPr>
                <w:rFonts w:cs="Arial"/>
                <w:color w:val="000000"/>
              </w:rPr>
              <w:t>7</w:t>
            </w:r>
          </w:p>
        </w:tc>
      </w:tr>
      <w:tr w:rsidR="00ED6F66" w:rsidRPr="00ED6F66" w:rsidTr="00ED6F66">
        <w:trPr>
          <w:trHeight w:val="295"/>
          <w:jc w:val="center"/>
        </w:trPr>
        <w:tc>
          <w:tcPr>
            <w:tcW w:w="1377" w:type="dxa"/>
            <w:shd w:val="clear" w:color="auto" w:fill="EEECE1" w:themeFill="background2"/>
            <w:noWrap/>
            <w:hideMark/>
          </w:tcPr>
          <w:p w:rsidR="00ED6F66" w:rsidRPr="00ED6F66" w:rsidRDefault="00ED6F66" w:rsidP="00ED6F66">
            <w:pPr>
              <w:jc w:val="center"/>
              <w:rPr>
                <w:rFonts w:cs="Arial"/>
                <w:color w:val="000000"/>
              </w:rPr>
            </w:pPr>
            <w:r w:rsidRPr="00ED6F66">
              <w:rPr>
                <w:rFonts w:cs="Arial"/>
                <w:color w:val="000000"/>
                <w:lang w:val="es-CO"/>
              </w:rPr>
              <w:t>JUNIO</w:t>
            </w:r>
          </w:p>
        </w:tc>
        <w:tc>
          <w:tcPr>
            <w:tcW w:w="2490" w:type="dxa"/>
            <w:noWrap/>
          </w:tcPr>
          <w:p w:rsidR="00ED6F66" w:rsidRPr="00ED6F66" w:rsidRDefault="00ED6F66" w:rsidP="00ED6F66">
            <w:pPr>
              <w:jc w:val="center"/>
              <w:rPr>
                <w:rFonts w:cs="Arial"/>
                <w:color w:val="000000"/>
              </w:rPr>
            </w:pPr>
            <w:r w:rsidRPr="00ED6F66">
              <w:rPr>
                <w:rFonts w:cs="Arial"/>
                <w:color w:val="000000"/>
              </w:rPr>
              <w:t>2</w:t>
            </w:r>
          </w:p>
        </w:tc>
      </w:tr>
      <w:tr w:rsidR="00ED6F66" w:rsidRPr="00ED6F66" w:rsidTr="00ED6F66">
        <w:trPr>
          <w:trHeight w:val="295"/>
          <w:jc w:val="center"/>
        </w:trPr>
        <w:tc>
          <w:tcPr>
            <w:tcW w:w="1377" w:type="dxa"/>
            <w:shd w:val="clear" w:color="auto" w:fill="EEECE1" w:themeFill="background2"/>
            <w:noWrap/>
          </w:tcPr>
          <w:p w:rsidR="00ED6F66" w:rsidRPr="00ED6F66" w:rsidRDefault="00ED6F66" w:rsidP="00ED6F66">
            <w:pPr>
              <w:jc w:val="center"/>
              <w:rPr>
                <w:rFonts w:cs="Arial"/>
                <w:color w:val="000000"/>
                <w:lang w:val="es-CO"/>
              </w:rPr>
            </w:pPr>
            <w:r w:rsidRPr="00ED6F66">
              <w:rPr>
                <w:rFonts w:cs="Arial"/>
                <w:color w:val="000000"/>
                <w:lang w:val="es-CO"/>
              </w:rPr>
              <w:t>JULIO</w:t>
            </w:r>
          </w:p>
        </w:tc>
        <w:tc>
          <w:tcPr>
            <w:tcW w:w="2490" w:type="dxa"/>
            <w:noWrap/>
          </w:tcPr>
          <w:p w:rsidR="00ED6F66" w:rsidRPr="00ED6F66" w:rsidRDefault="00ED6F66" w:rsidP="00ED6F66">
            <w:pPr>
              <w:jc w:val="center"/>
              <w:rPr>
                <w:rFonts w:cs="Arial"/>
                <w:color w:val="000000"/>
              </w:rPr>
            </w:pPr>
            <w:r w:rsidRPr="00ED6F66">
              <w:rPr>
                <w:rFonts w:cs="Arial"/>
                <w:color w:val="000000"/>
              </w:rPr>
              <w:t>1</w:t>
            </w:r>
          </w:p>
        </w:tc>
      </w:tr>
      <w:tr w:rsidR="00ED6F66" w:rsidRPr="00ED6F66" w:rsidTr="00ED6F66">
        <w:trPr>
          <w:trHeight w:val="295"/>
          <w:jc w:val="center"/>
        </w:trPr>
        <w:tc>
          <w:tcPr>
            <w:tcW w:w="1377" w:type="dxa"/>
            <w:shd w:val="clear" w:color="auto" w:fill="EEECE1" w:themeFill="background2"/>
            <w:noWrap/>
          </w:tcPr>
          <w:p w:rsidR="00ED6F66" w:rsidRPr="00ED6F66" w:rsidRDefault="00ED6F66" w:rsidP="00ED6F66">
            <w:pPr>
              <w:jc w:val="center"/>
              <w:rPr>
                <w:rFonts w:cs="Arial"/>
                <w:color w:val="000000"/>
                <w:lang w:val="es-CO"/>
              </w:rPr>
            </w:pPr>
            <w:r w:rsidRPr="00ED6F66">
              <w:rPr>
                <w:rFonts w:cs="Arial"/>
                <w:color w:val="000000"/>
                <w:lang w:val="es-CO"/>
              </w:rPr>
              <w:t>AGOSTO</w:t>
            </w:r>
          </w:p>
        </w:tc>
        <w:tc>
          <w:tcPr>
            <w:tcW w:w="2490" w:type="dxa"/>
            <w:noWrap/>
          </w:tcPr>
          <w:p w:rsidR="00ED6F66" w:rsidRPr="00ED6F66" w:rsidRDefault="00ED6F66" w:rsidP="00ED6F66">
            <w:pPr>
              <w:jc w:val="center"/>
              <w:rPr>
                <w:rFonts w:cs="Arial"/>
                <w:color w:val="000000"/>
              </w:rPr>
            </w:pPr>
            <w:r w:rsidRPr="00ED6F66">
              <w:rPr>
                <w:rFonts w:cs="Arial"/>
                <w:color w:val="000000"/>
              </w:rPr>
              <w:t>2</w:t>
            </w:r>
          </w:p>
        </w:tc>
      </w:tr>
      <w:tr w:rsidR="00ED6F66" w:rsidRPr="00ED6F66" w:rsidTr="00ED6F66">
        <w:trPr>
          <w:trHeight w:val="295"/>
          <w:jc w:val="center"/>
        </w:trPr>
        <w:tc>
          <w:tcPr>
            <w:tcW w:w="1377" w:type="dxa"/>
            <w:shd w:val="clear" w:color="auto" w:fill="EEECE1" w:themeFill="background2"/>
            <w:noWrap/>
          </w:tcPr>
          <w:p w:rsidR="00ED6F66" w:rsidRPr="00ED6F66" w:rsidRDefault="00ED6F66" w:rsidP="00ED6F66">
            <w:pPr>
              <w:jc w:val="center"/>
              <w:rPr>
                <w:rFonts w:cs="Arial"/>
                <w:color w:val="000000"/>
                <w:lang w:val="es-CO"/>
              </w:rPr>
            </w:pPr>
            <w:r w:rsidRPr="00ED6F66">
              <w:rPr>
                <w:rFonts w:cs="Arial"/>
                <w:color w:val="000000"/>
                <w:lang w:val="es-CO"/>
              </w:rPr>
              <w:t>SEPTIEMBRE</w:t>
            </w:r>
          </w:p>
        </w:tc>
        <w:tc>
          <w:tcPr>
            <w:tcW w:w="2490" w:type="dxa"/>
            <w:noWrap/>
          </w:tcPr>
          <w:p w:rsidR="00ED6F66" w:rsidRPr="00ED6F66" w:rsidRDefault="00ED6F66" w:rsidP="00ED6F66">
            <w:pPr>
              <w:jc w:val="center"/>
              <w:rPr>
                <w:rFonts w:cs="Arial"/>
                <w:color w:val="000000"/>
              </w:rPr>
            </w:pPr>
            <w:r w:rsidRPr="00ED6F66">
              <w:rPr>
                <w:rFonts w:cs="Arial"/>
                <w:color w:val="000000"/>
              </w:rPr>
              <w:t>0</w:t>
            </w:r>
          </w:p>
        </w:tc>
      </w:tr>
      <w:tr w:rsidR="00ED6F66" w:rsidRPr="00ED6F66" w:rsidTr="00ED6F66">
        <w:trPr>
          <w:trHeight w:val="295"/>
          <w:jc w:val="center"/>
        </w:trPr>
        <w:tc>
          <w:tcPr>
            <w:tcW w:w="1377" w:type="dxa"/>
            <w:shd w:val="clear" w:color="auto" w:fill="EEECE1" w:themeFill="background2"/>
            <w:noWrap/>
          </w:tcPr>
          <w:p w:rsidR="00ED6F66" w:rsidRPr="00ED6F66" w:rsidRDefault="00ED6F66" w:rsidP="00ED6F66">
            <w:pPr>
              <w:jc w:val="center"/>
              <w:rPr>
                <w:rFonts w:cs="Arial"/>
                <w:color w:val="000000"/>
                <w:lang w:val="es-CO"/>
              </w:rPr>
            </w:pPr>
            <w:r w:rsidRPr="00ED6F66">
              <w:rPr>
                <w:rFonts w:cs="Arial"/>
                <w:color w:val="000000"/>
                <w:lang w:val="es-CO"/>
              </w:rPr>
              <w:t>OCTUBRE</w:t>
            </w:r>
          </w:p>
        </w:tc>
        <w:tc>
          <w:tcPr>
            <w:tcW w:w="2490" w:type="dxa"/>
            <w:noWrap/>
          </w:tcPr>
          <w:p w:rsidR="00ED6F66" w:rsidRPr="00ED6F66" w:rsidRDefault="00ED6F66" w:rsidP="00ED6F66">
            <w:pPr>
              <w:jc w:val="center"/>
              <w:rPr>
                <w:rFonts w:cs="Arial"/>
                <w:color w:val="000000"/>
              </w:rPr>
            </w:pPr>
            <w:r w:rsidRPr="00ED6F66">
              <w:rPr>
                <w:rFonts w:cs="Arial"/>
                <w:color w:val="000000"/>
              </w:rPr>
              <w:t>6</w:t>
            </w:r>
          </w:p>
        </w:tc>
      </w:tr>
      <w:tr w:rsidR="00ED6F66" w:rsidRPr="00ED6F66" w:rsidTr="00ED6F66">
        <w:trPr>
          <w:trHeight w:val="295"/>
          <w:jc w:val="center"/>
        </w:trPr>
        <w:tc>
          <w:tcPr>
            <w:tcW w:w="1377" w:type="dxa"/>
            <w:shd w:val="clear" w:color="auto" w:fill="EEECE1" w:themeFill="background2"/>
            <w:noWrap/>
          </w:tcPr>
          <w:p w:rsidR="00ED6F66" w:rsidRPr="00ED6F66" w:rsidRDefault="00ED6F66" w:rsidP="00ED6F66">
            <w:pPr>
              <w:jc w:val="center"/>
              <w:rPr>
                <w:rFonts w:cs="Arial"/>
                <w:color w:val="000000"/>
                <w:lang w:val="es-CO"/>
              </w:rPr>
            </w:pPr>
            <w:r w:rsidRPr="00ED6F66">
              <w:rPr>
                <w:rFonts w:cs="Arial"/>
                <w:color w:val="000000"/>
                <w:lang w:val="es-CO"/>
              </w:rPr>
              <w:t>NOVIEMBRE</w:t>
            </w:r>
          </w:p>
        </w:tc>
        <w:tc>
          <w:tcPr>
            <w:tcW w:w="2490" w:type="dxa"/>
            <w:noWrap/>
          </w:tcPr>
          <w:p w:rsidR="00ED6F66" w:rsidRPr="00ED6F66" w:rsidRDefault="00ED6F66" w:rsidP="00ED6F66">
            <w:pPr>
              <w:jc w:val="center"/>
              <w:rPr>
                <w:rFonts w:cs="Arial"/>
                <w:color w:val="000000"/>
              </w:rPr>
            </w:pPr>
            <w:r w:rsidRPr="00ED6F66">
              <w:rPr>
                <w:rFonts w:cs="Arial"/>
                <w:color w:val="000000"/>
              </w:rPr>
              <w:t>5</w:t>
            </w:r>
          </w:p>
        </w:tc>
      </w:tr>
      <w:tr w:rsidR="00ED6F66" w:rsidRPr="00ED6F66" w:rsidTr="00ED6F66">
        <w:trPr>
          <w:trHeight w:val="295"/>
          <w:jc w:val="center"/>
        </w:trPr>
        <w:tc>
          <w:tcPr>
            <w:tcW w:w="1377" w:type="dxa"/>
            <w:shd w:val="clear" w:color="auto" w:fill="EEECE1" w:themeFill="background2"/>
            <w:noWrap/>
          </w:tcPr>
          <w:p w:rsidR="00ED6F66" w:rsidRPr="00ED6F66" w:rsidRDefault="00ED6F66" w:rsidP="00ED6F66">
            <w:pPr>
              <w:jc w:val="center"/>
              <w:rPr>
                <w:rFonts w:cs="Arial"/>
                <w:color w:val="000000"/>
                <w:lang w:val="es-CO"/>
              </w:rPr>
            </w:pPr>
            <w:r w:rsidRPr="00ED6F66">
              <w:rPr>
                <w:rFonts w:cs="Arial"/>
                <w:color w:val="000000"/>
                <w:lang w:val="es-CO"/>
              </w:rPr>
              <w:t>DICIEMBRE</w:t>
            </w:r>
          </w:p>
        </w:tc>
        <w:tc>
          <w:tcPr>
            <w:tcW w:w="2490" w:type="dxa"/>
            <w:noWrap/>
          </w:tcPr>
          <w:p w:rsidR="00ED6F66" w:rsidRPr="00ED6F66" w:rsidRDefault="00ED6F66" w:rsidP="00ED6F66">
            <w:pPr>
              <w:jc w:val="center"/>
              <w:rPr>
                <w:rFonts w:cs="Arial"/>
                <w:color w:val="000000"/>
              </w:rPr>
            </w:pPr>
            <w:r w:rsidRPr="00ED6F66">
              <w:rPr>
                <w:rFonts w:cs="Arial"/>
                <w:color w:val="000000"/>
              </w:rPr>
              <w:t>2</w:t>
            </w:r>
          </w:p>
        </w:tc>
      </w:tr>
      <w:tr w:rsidR="00ED6F66" w:rsidRPr="00ED6F66" w:rsidTr="00ED6F66">
        <w:trPr>
          <w:trHeight w:val="46"/>
          <w:jc w:val="center"/>
        </w:trPr>
        <w:tc>
          <w:tcPr>
            <w:tcW w:w="1377" w:type="dxa"/>
            <w:shd w:val="clear" w:color="auto" w:fill="EEECE1" w:themeFill="background2"/>
            <w:noWrap/>
            <w:hideMark/>
          </w:tcPr>
          <w:p w:rsidR="00ED6F66" w:rsidRPr="00ED6F66" w:rsidRDefault="00ED6F66" w:rsidP="00ED6F66">
            <w:pPr>
              <w:jc w:val="center"/>
              <w:rPr>
                <w:rFonts w:cs="Arial"/>
                <w:color w:val="000000"/>
              </w:rPr>
            </w:pPr>
            <w:r w:rsidRPr="00ED6F66">
              <w:rPr>
                <w:rFonts w:cs="Arial"/>
                <w:color w:val="000000"/>
                <w:lang w:val="es-CO"/>
              </w:rPr>
              <w:t>TOTAL</w:t>
            </w:r>
          </w:p>
        </w:tc>
        <w:tc>
          <w:tcPr>
            <w:tcW w:w="2490" w:type="dxa"/>
            <w:shd w:val="clear" w:color="auto" w:fill="EEECE1" w:themeFill="background2"/>
            <w:noWrap/>
          </w:tcPr>
          <w:p w:rsidR="00ED6F66" w:rsidRPr="00ED6F66" w:rsidRDefault="00ED6F66" w:rsidP="00ED6F66">
            <w:pPr>
              <w:jc w:val="center"/>
              <w:rPr>
                <w:rFonts w:cs="Arial"/>
                <w:b/>
                <w:bCs/>
                <w:color w:val="000000"/>
              </w:rPr>
            </w:pPr>
            <w:r w:rsidRPr="00ED6F66">
              <w:rPr>
                <w:rFonts w:cs="Arial"/>
                <w:b/>
                <w:bCs/>
                <w:color w:val="000000"/>
              </w:rPr>
              <w:t>32</w:t>
            </w:r>
          </w:p>
        </w:tc>
      </w:tr>
    </w:tbl>
    <w:p w:rsidR="00ED6F66" w:rsidRPr="00ED6F66" w:rsidRDefault="00ED6F66" w:rsidP="00007AA9">
      <w:pPr>
        <w:jc w:val="center"/>
        <w:rPr>
          <w:rFonts w:cs="Arial"/>
          <w:b/>
          <w:sz w:val="20"/>
          <w:lang w:eastAsia="es-CO"/>
        </w:rPr>
      </w:pPr>
      <w:r w:rsidRPr="00ED6F66">
        <w:rPr>
          <w:rStyle w:val="nfasisintenso"/>
          <w:rFonts w:eastAsiaTheme="majorEastAsia"/>
          <w:color w:val="auto"/>
          <w:sz w:val="20"/>
        </w:rPr>
        <w:t xml:space="preserve">Tabla 8. IVC cadáveres </w:t>
      </w:r>
    </w:p>
    <w:p w:rsidR="00ED6F66" w:rsidRPr="00ED6F66" w:rsidRDefault="00ED6F66" w:rsidP="00ED6F66">
      <w:pPr>
        <w:jc w:val="center"/>
        <w:rPr>
          <w:rFonts w:cs="Arial"/>
          <w:b/>
          <w:sz w:val="20"/>
        </w:rPr>
      </w:pPr>
      <w:r w:rsidRPr="00ED6F66">
        <w:rPr>
          <w:noProof/>
          <w:sz w:val="20"/>
          <w:lang w:val="es-CO" w:eastAsia="es-CO"/>
        </w:rPr>
        <w:drawing>
          <wp:inline distT="0" distB="0" distL="0" distR="0" wp14:anchorId="40D7BBAA" wp14:editId="2F47484B">
            <wp:extent cx="4572000" cy="2095500"/>
            <wp:effectExtent l="0" t="0" r="0" b="0"/>
            <wp:docPr id="18" name="Gráfico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ED6F66" w:rsidRPr="00007AA9" w:rsidRDefault="00ED6F66" w:rsidP="00007AA9">
      <w:pPr>
        <w:jc w:val="center"/>
        <w:rPr>
          <w:rFonts w:eastAsiaTheme="majorEastAsia"/>
          <w:i/>
          <w:iCs/>
          <w:sz w:val="20"/>
        </w:rPr>
      </w:pPr>
      <w:r w:rsidRPr="00ED6F66">
        <w:rPr>
          <w:rStyle w:val="nfasisintenso"/>
          <w:rFonts w:eastAsiaTheme="majorEastAsia"/>
          <w:color w:val="auto"/>
          <w:sz w:val="20"/>
        </w:rPr>
        <w:t>Grafica 6</w:t>
      </w:r>
      <w:r w:rsidR="00007AA9">
        <w:rPr>
          <w:rStyle w:val="nfasisintenso"/>
          <w:rFonts w:eastAsiaTheme="majorEastAsia"/>
          <w:color w:val="auto"/>
          <w:sz w:val="20"/>
        </w:rPr>
        <w:t xml:space="preserve">. IVC de salida de cadáveres   </w:t>
      </w:r>
    </w:p>
    <w:p w:rsidR="00007AA9" w:rsidRDefault="00007AA9" w:rsidP="00007AA9">
      <w:pPr>
        <w:pStyle w:val="Ttulo1"/>
        <w:jc w:val="center"/>
        <w:rPr>
          <w:rFonts w:ascii="Arial" w:hAnsi="Arial" w:cs="Arial"/>
          <w:sz w:val="22"/>
          <w:szCs w:val="22"/>
        </w:rPr>
      </w:pPr>
    </w:p>
    <w:p w:rsidR="00007AA9" w:rsidRPr="00007AA9" w:rsidRDefault="00007AA9" w:rsidP="00007AA9">
      <w:pPr>
        <w:pStyle w:val="Ttulo1"/>
        <w:jc w:val="center"/>
        <w:rPr>
          <w:rFonts w:ascii="Arial" w:hAnsi="Arial" w:cs="Arial"/>
          <w:sz w:val="22"/>
          <w:szCs w:val="22"/>
        </w:rPr>
      </w:pPr>
      <w:r w:rsidRPr="00007AA9">
        <w:rPr>
          <w:rFonts w:ascii="Arial" w:hAnsi="Arial" w:cs="Arial"/>
          <w:sz w:val="22"/>
          <w:szCs w:val="22"/>
        </w:rPr>
        <w:t>EVIDENCIA FOTOGRAFICA</w:t>
      </w:r>
    </w:p>
    <w:p w:rsidR="00007AA9" w:rsidRDefault="00007AA9" w:rsidP="00007AA9">
      <w:pPr>
        <w:jc w:val="center"/>
        <w:rPr>
          <w:b/>
          <w:sz w:val="24"/>
          <w:szCs w:val="24"/>
        </w:rPr>
      </w:pPr>
    </w:p>
    <w:p w:rsidR="00007AA9" w:rsidRDefault="00007AA9" w:rsidP="00007AA9">
      <w:pPr>
        <w:rPr>
          <w:b/>
          <w:noProof/>
          <w:sz w:val="24"/>
          <w:szCs w:val="24"/>
          <w:lang w:val="es-CO" w:eastAsia="es-CO"/>
        </w:rPr>
      </w:pPr>
      <w:r>
        <w:rPr>
          <w:b/>
          <w:noProof/>
          <w:sz w:val="24"/>
          <w:szCs w:val="24"/>
          <w:lang w:val="es-CO" w:eastAsia="es-CO"/>
        </w:rPr>
        <w:t xml:space="preserve">  </w:t>
      </w:r>
      <w:r w:rsidRPr="009B2B50">
        <w:rPr>
          <w:b/>
          <w:noProof/>
          <w:sz w:val="24"/>
          <w:szCs w:val="24"/>
          <w:lang w:val="es-CO" w:eastAsia="es-CO"/>
        </w:rPr>
        <w:drawing>
          <wp:inline distT="0" distB="0" distL="0" distR="0" wp14:anchorId="3616B921" wp14:editId="20C8E734">
            <wp:extent cx="2401200" cy="1800000"/>
            <wp:effectExtent l="0" t="4127" r="0" b="0"/>
            <wp:docPr id="19" name="Imagen 19" descr="C:\Users\USUARIO\Desktop\INFORMES SALUD 2018\INFORME 03-II\EVIDENCIA FOTOGRAFICA\20181006_0939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Desktop\INFORMES SALUD 2018\INFORME 03-II\EVIDENCIA FOTOGRAFICA\20181006_093936.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5400000">
                      <a:off x="0" y="0"/>
                      <a:ext cx="2401200" cy="1800000"/>
                    </a:xfrm>
                    <a:prstGeom prst="rect">
                      <a:avLst/>
                    </a:prstGeom>
                    <a:noFill/>
                    <a:ln>
                      <a:noFill/>
                    </a:ln>
                  </pic:spPr>
                </pic:pic>
              </a:graphicData>
            </a:graphic>
          </wp:inline>
        </w:drawing>
      </w:r>
      <w:r>
        <w:rPr>
          <w:b/>
          <w:noProof/>
          <w:sz w:val="24"/>
          <w:szCs w:val="24"/>
          <w:lang w:val="es-CO" w:eastAsia="es-CO"/>
        </w:rPr>
        <w:t xml:space="preserve">                                </w:t>
      </w:r>
      <w:r w:rsidRPr="009B2B50">
        <w:rPr>
          <w:b/>
          <w:noProof/>
          <w:sz w:val="24"/>
          <w:szCs w:val="24"/>
          <w:lang w:val="es-CO" w:eastAsia="es-CO"/>
        </w:rPr>
        <w:drawing>
          <wp:inline distT="0" distB="0" distL="0" distR="0" wp14:anchorId="565A82EA" wp14:editId="695D40B8">
            <wp:extent cx="2401200" cy="1800000"/>
            <wp:effectExtent l="0" t="4127" r="0" b="0"/>
            <wp:docPr id="20" name="Imagen 20" descr="C:\Users\USUARIO\Desktop\INFORMES SALUD 2018\INFORME 03-II\EVIDENCIA FOTOGRAFICA\20181012_1408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UARIO\Desktop\INFORMES SALUD 2018\INFORME 03-II\EVIDENCIA FOTOGRAFICA\20181012_140810.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5400000">
                      <a:off x="0" y="0"/>
                      <a:ext cx="2401200" cy="1800000"/>
                    </a:xfrm>
                    <a:prstGeom prst="rect">
                      <a:avLst/>
                    </a:prstGeom>
                    <a:noFill/>
                    <a:ln>
                      <a:noFill/>
                    </a:ln>
                  </pic:spPr>
                </pic:pic>
              </a:graphicData>
            </a:graphic>
          </wp:inline>
        </w:drawing>
      </w:r>
    </w:p>
    <w:p w:rsidR="00007AA9" w:rsidRPr="00343DC6" w:rsidRDefault="00007AA9" w:rsidP="00007AA9">
      <w:pPr>
        <w:rPr>
          <w:b/>
          <w:noProof/>
          <w:sz w:val="14"/>
          <w:szCs w:val="14"/>
          <w:lang w:val="es-CO" w:eastAsia="es-CO"/>
        </w:rPr>
      </w:pPr>
      <w:r w:rsidRPr="00343DC6">
        <w:rPr>
          <w:b/>
          <w:noProof/>
          <w:sz w:val="14"/>
          <w:szCs w:val="14"/>
          <w:lang w:val="es-CO" w:eastAsia="es-CO"/>
        </w:rPr>
        <w:t xml:space="preserve">FOTOGRAFIA 1. </w:t>
      </w:r>
      <w:r w:rsidRPr="00343DC6">
        <w:rPr>
          <w:noProof/>
          <w:sz w:val="14"/>
          <w:szCs w:val="14"/>
          <w:lang w:val="es-CO" w:eastAsia="es-CO"/>
        </w:rPr>
        <w:t>IVC productos alimenticios internacionales</w:t>
      </w:r>
      <w:r w:rsidRPr="00343DC6">
        <w:rPr>
          <w:b/>
          <w:noProof/>
          <w:sz w:val="14"/>
          <w:szCs w:val="14"/>
          <w:lang w:val="es-CO" w:eastAsia="es-CO"/>
        </w:rPr>
        <w:t xml:space="preserve"> </w:t>
      </w:r>
      <w:r>
        <w:rPr>
          <w:b/>
          <w:noProof/>
          <w:sz w:val="14"/>
          <w:szCs w:val="14"/>
          <w:lang w:val="es-CO" w:eastAsia="es-CO"/>
        </w:rPr>
        <w:t xml:space="preserve">                                          FOTOGRAFIA 2</w:t>
      </w:r>
      <w:r w:rsidRPr="00343DC6">
        <w:rPr>
          <w:b/>
          <w:noProof/>
          <w:sz w:val="14"/>
          <w:szCs w:val="14"/>
          <w:lang w:val="es-CO" w:eastAsia="es-CO"/>
        </w:rPr>
        <w:t xml:space="preserve">. </w:t>
      </w:r>
      <w:r>
        <w:rPr>
          <w:noProof/>
          <w:sz w:val="14"/>
          <w:szCs w:val="14"/>
          <w:lang w:val="es-CO" w:eastAsia="es-CO"/>
        </w:rPr>
        <w:t>Respuesta a caso de varicela</w:t>
      </w:r>
    </w:p>
    <w:p w:rsidR="00007AA9" w:rsidRPr="00343DC6" w:rsidRDefault="00007AA9" w:rsidP="00007AA9">
      <w:pPr>
        <w:rPr>
          <w:b/>
          <w:noProof/>
          <w:sz w:val="14"/>
          <w:szCs w:val="14"/>
          <w:lang w:val="es-CO" w:eastAsia="es-CO"/>
        </w:rPr>
      </w:pPr>
    </w:p>
    <w:p w:rsidR="00007AA9" w:rsidRDefault="00007AA9" w:rsidP="00007AA9">
      <w:pPr>
        <w:rPr>
          <w:b/>
          <w:noProof/>
          <w:sz w:val="24"/>
          <w:szCs w:val="24"/>
          <w:lang w:val="es-CO" w:eastAsia="es-CO"/>
        </w:rPr>
      </w:pPr>
    </w:p>
    <w:p w:rsidR="00007AA9" w:rsidRDefault="00007AA9" w:rsidP="00007AA9">
      <w:pPr>
        <w:rPr>
          <w:b/>
          <w:noProof/>
          <w:sz w:val="24"/>
          <w:szCs w:val="24"/>
          <w:lang w:val="es-CO" w:eastAsia="es-CO"/>
        </w:rPr>
      </w:pPr>
      <w:r w:rsidRPr="009B2B50">
        <w:rPr>
          <w:b/>
          <w:noProof/>
          <w:sz w:val="24"/>
          <w:szCs w:val="24"/>
          <w:lang w:val="es-CO" w:eastAsia="es-CO"/>
        </w:rPr>
        <w:drawing>
          <wp:inline distT="0" distB="0" distL="0" distR="0" wp14:anchorId="3988BA65" wp14:editId="4D638F94">
            <wp:extent cx="2401200" cy="1800000"/>
            <wp:effectExtent l="0" t="4127" r="0" b="0"/>
            <wp:docPr id="195" name="Imagen 195" descr="C:\Users\USUARIO\Desktop\INFORMES SALUD 2018\INFORME 03-II\EVIDENCIA FOTOGRAFICA\20181028_1754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UARIO\Desktop\INFORMES SALUD 2018\INFORME 03-II\EVIDENCIA FOTOGRAFICA\20181028_175444.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rot="5400000">
                      <a:off x="0" y="0"/>
                      <a:ext cx="2401200" cy="1800000"/>
                    </a:xfrm>
                    <a:prstGeom prst="rect">
                      <a:avLst/>
                    </a:prstGeom>
                    <a:noFill/>
                    <a:ln>
                      <a:noFill/>
                    </a:ln>
                  </pic:spPr>
                </pic:pic>
              </a:graphicData>
            </a:graphic>
          </wp:inline>
        </w:drawing>
      </w:r>
      <w:r>
        <w:rPr>
          <w:b/>
          <w:noProof/>
          <w:sz w:val="24"/>
          <w:szCs w:val="24"/>
          <w:lang w:val="es-CO" w:eastAsia="es-CO"/>
        </w:rPr>
        <w:t xml:space="preserve">                                   </w:t>
      </w:r>
      <w:r w:rsidRPr="008D51B3">
        <w:rPr>
          <w:b/>
          <w:noProof/>
          <w:sz w:val="24"/>
          <w:szCs w:val="24"/>
          <w:lang w:val="es-CO" w:eastAsia="es-CO"/>
        </w:rPr>
        <w:drawing>
          <wp:inline distT="0" distB="0" distL="0" distR="0" wp14:anchorId="7F880744" wp14:editId="208BA820">
            <wp:extent cx="1692275" cy="2256367"/>
            <wp:effectExtent l="0" t="0" r="3175" b="0"/>
            <wp:docPr id="22" name="Imagen 22" descr="C:\Users\USUARIO\Desktop\INFORMES SALUD 2018\INFORME 03-II\EVIDENCIA FOTOGRAFICA\IMG-20181011-WA0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UARIO\Desktop\INFORMES SALUD 2018\INFORME 03-II\EVIDENCIA FOTOGRAFICA\IMG-20181011-WA007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93746" cy="2258328"/>
                    </a:xfrm>
                    <a:prstGeom prst="rect">
                      <a:avLst/>
                    </a:prstGeom>
                    <a:noFill/>
                    <a:ln>
                      <a:noFill/>
                    </a:ln>
                  </pic:spPr>
                </pic:pic>
              </a:graphicData>
            </a:graphic>
          </wp:inline>
        </w:drawing>
      </w:r>
    </w:p>
    <w:p w:rsidR="00007AA9" w:rsidRPr="00343DC6" w:rsidRDefault="00007AA9" w:rsidP="00007AA9">
      <w:pPr>
        <w:rPr>
          <w:b/>
          <w:noProof/>
          <w:sz w:val="24"/>
          <w:szCs w:val="24"/>
          <w:lang w:val="es-CO" w:eastAsia="es-CO"/>
        </w:rPr>
      </w:pPr>
      <w:r>
        <w:rPr>
          <w:b/>
          <w:noProof/>
          <w:sz w:val="14"/>
          <w:szCs w:val="14"/>
          <w:lang w:val="es-CO" w:eastAsia="es-CO"/>
        </w:rPr>
        <w:t xml:space="preserve">FOTOGRAFIA 3. </w:t>
      </w:r>
      <w:r w:rsidRPr="00343DC6">
        <w:rPr>
          <w:b/>
          <w:noProof/>
          <w:sz w:val="14"/>
          <w:szCs w:val="14"/>
          <w:lang w:val="es-CO" w:eastAsia="es-CO"/>
        </w:rPr>
        <w:t xml:space="preserve"> </w:t>
      </w:r>
      <w:r>
        <w:rPr>
          <w:noProof/>
          <w:sz w:val="14"/>
          <w:szCs w:val="14"/>
          <w:lang w:val="es-CO" w:eastAsia="es-CO"/>
        </w:rPr>
        <w:t xml:space="preserve">IVC de productos alimenticios Aeropuerto                     </w:t>
      </w:r>
      <w:r>
        <w:rPr>
          <w:b/>
          <w:noProof/>
          <w:sz w:val="14"/>
          <w:szCs w:val="14"/>
          <w:lang w:val="es-CO" w:eastAsia="es-CO"/>
        </w:rPr>
        <w:t xml:space="preserve">FOTOGRAFIA 4. </w:t>
      </w:r>
      <w:r w:rsidRPr="00343DC6">
        <w:rPr>
          <w:b/>
          <w:noProof/>
          <w:sz w:val="14"/>
          <w:szCs w:val="14"/>
          <w:lang w:val="es-CO" w:eastAsia="es-CO"/>
        </w:rPr>
        <w:t xml:space="preserve"> </w:t>
      </w:r>
      <w:r>
        <w:rPr>
          <w:noProof/>
          <w:sz w:val="14"/>
          <w:szCs w:val="14"/>
          <w:lang w:val="es-CO" w:eastAsia="es-CO"/>
        </w:rPr>
        <w:t>IVC de productos alimenticios Aeropuerto</w:t>
      </w:r>
    </w:p>
    <w:p w:rsidR="00007AA9" w:rsidRPr="00343DC6" w:rsidRDefault="00007AA9" w:rsidP="00007AA9">
      <w:pPr>
        <w:rPr>
          <w:b/>
          <w:noProof/>
          <w:sz w:val="24"/>
          <w:szCs w:val="24"/>
          <w:lang w:val="es-CO" w:eastAsia="es-CO"/>
        </w:rPr>
      </w:pPr>
    </w:p>
    <w:p w:rsidR="00007AA9" w:rsidRDefault="00007AA9" w:rsidP="00007AA9">
      <w:pPr>
        <w:rPr>
          <w:b/>
          <w:noProof/>
          <w:sz w:val="24"/>
          <w:szCs w:val="24"/>
          <w:lang w:val="es-CO" w:eastAsia="es-CO"/>
        </w:rPr>
      </w:pPr>
    </w:p>
    <w:p w:rsidR="00007AA9" w:rsidRDefault="00007AA9" w:rsidP="00007AA9">
      <w:pPr>
        <w:rPr>
          <w:b/>
          <w:noProof/>
          <w:sz w:val="24"/>
          <w:szCs w:val="24"/>
          <w:lang w:val="es-CO" w:eastAsia="es-CO"/>
        </w:rPr>
      </w:pPr>
    </w:p>
    <w:p w:rsidR="00007AA9" w:rsidRDefault="00007AA9" w:rsidP="00007AA9">
      <w:pPr>
        <w:rPr>
          <w:b/>
          <w:noProof/>
          <w:sz w:val="24"/>
          <w:szCs w:val="24"/>
          <w:lang w:val="es-CO" w:eastAsia="es-CO"/>
        </w:rPr>
      </w:pPr>
      <w:r>
        <w:rPr>
          <w:b/>
          <w:noProof/>
          <w:sz w:val="24"/>
          <w:szCs w:val="24"/>
          <w:lang w:val="es-CO" w:eastAsia="es-CO"/>
        </w:rPr>
        <w:t xml:space="preserve">             </w:t>
      </w:r>
      <w:r w:rsidRPr="008D51B3">
        <w:rPr>
          <w:b/>
          <w:noProof/>
          <w:sz w:val="24"/>
          <w:szCs w:val="24"/>
          <w:lang w:val="es-CO" w:eastAsia="es-CO"/>
        </w:rPr>
        <w:drawing>
          <wp:inline distT="0" distB="0" distL="0" distR="0" wp14:anchorId="28BDA72C" wp14:editId="0EC30AC5">
            <wp:extent cx="1295400" cy="1799590"/>
            <wp:effectExtent l="0" t="0" r="0" b="0"/>
            <wp:docPr id="23" name="Imagen 23" descr="C:\Users\USUARIO\Desktop\INFORMES SALUD 2018\INFORME 03-II\EVIDENCIA FOTOGRAFICA\IMG-20181016-WA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UARIO\Desktop\INFORMES SALUD 2018\INFORME 03-II\EVIDENCIA FOTOGRAFICA\IMG-20181016-WA0025.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95696" cy="1800001"/>
                    </a:xfrm>
                    <a:prstGeom prst="rect">
                      <a:avLst/>
                    </a:prstGeom>
                    <a:noFill/>
                    <a:ln>
                      <a:noFill/>
                    </a:ln>
                  </pic:spPr>
                </pic:pic>
              </a:graphicData>
            </a:graphic>
          </wp:inline>
        </w:drawing>
      </w:r>
      <w:r>
        <w:rPr>
          <w:b/>
          <w:noProof/>
          <w:sz w:val="24"/>
          <w:szCs w:val="24"/>
          <w:lang w:val="es-CO" w:eastAsia="es-CO"/>
        </w:rPr>
        <w:t xml:space="preserve">                              </w:t>
      </w:r>
      <w:r w:rsidRPr="008D51B3">
        <w:rPr>
          <w:b/>
          <w:noProof/>
          <w:sz w:val="24"/>
          <w:szCs w:val="24"/>
          <w:lang w:val="es-CO" w:eastAsia="es-CO"/>
        </w:rPr>
        <w:drawing>
          <wp:inline distT="0" distB="0" distL="0" distR="0" wp14:anchorId="6B80DB7D" wp14:editId="497145E4">
            <wp:extent cx="2401200" cy="1800000"/>
            <wp:effectExtent l="0" t="0" r="0" b="0"/>
            <wp:docPr id="24" name="Imagen 24" descr="C:\Users\USUARIO\Desktop\INFORMES SALUD 2018\INFORME 03-II\EVIDENCIA FOTOGRAFICA\IMG-20181017-WA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UARIO\Desktop\INFORMES SALUD 2018\INFORME 03-II\EVIDENCIA FOTOGRAFICA\IMG-20181017-WA0018.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p>
    <w:p w:rsidR="00007AA9" w:rsidRDefault="00007AA9" w:rsidP="00007AA9">
      <w:pPr>
        <w:rPr>
          <w:b/>
          <w:noProof/>
          <w:sz w:val="24"/>
          <w:szCs w:val="24"/>
          <w:lang w:val="es-CO" w:eastAsia="es-CO"/>
        </w:rPr>
      </w:pPr>
      <w:r>
        <w:rPr>
          <w:b/>
          <w:noProof/>
          <w:sz w:val="14"/>
          <w:szCs w:val="14"/>
          <w:lang w:val="es-CO" w:eastAsia="es-CO"/>
        </w:rPr>
        <w:t xml:space="preserve">FOTOGRAFIA 5. </w:t>
      </w:r>
      <w:r w:rsidRPr="00343DC6">
        <w:rPr>
          <w:b/>
          <w:noProof/>
          <w:sz w:val="14"/>
          <w:szCs w:val="14"/>
          <w:lang w:val="es-CO" w:eastAsia="es-CO"/>
        </w:rPr>
        <w:t xml:space="preserve"> </w:t>
      </w:r>
      <w:r>
        <w:rPr>
          <w:noProof/>
          <w:sz w:val="14"/>
          <w:szCs w:val="14"/>
          <w:lang w:val="es-CO" w:eastAsia="es-CO"/>
        </w:rPr>
        <w:t xml:space="preserve">Caso de varicela extranjero                                                                           </w:t>
      </w:r>
      <w:r>
        <w:rPr>
          <w:b/>
          <w:noProof/>
          <w:sz w:val="14"/>
          <w:szCs w:val="14"/>
          <w:lang w:val="es-CO" w:eastAsia="es-CO"/>
        </w:rPr>
        <w:t xml:space="preserve">FOTOGRAFIA 5. </w:t>
      </w:r>
      <w:r w:rsidRPr="00343DC6">
        <w:rPr>
          <w:b/>
          <w:noProof/>
          <w:sz w:val="14"/>
          <w:szCs w:val="14"/>
          <w:lang w:val="es-CO" w:eastAsia="es-CO"/>
        </w:rPr>
        <w:t xml:space="preserve"> </w:t>
      </w:r>
      <w:r>
        <w:rPr>
          <w:noProof/>
          <w:sz w:val="14"/>
          <w:szCs w:val="14"/>
          <w:lang w:val="es-CO" w:eastAsia="es-CO"/>
        </w:rPr>
        <w:t xml:space="preserve">Reunion transporte de alimentos </w:t>
      </w:r>
    </w:p>
    <w:p w:rsidR="00007AA9" w:rsidRDefault="00007AA9" w:rsidP="00007AA9">
      <w:pPr>
        <w:rPr>
          <w:b/>
          <w:noProof/>
          <w:sz w:val="24"/>
          <w:szCs w:val="24"/>
          <w:lang w:val="es-CO" w:eastAsia="es-CO"/>
        </w:rPr>
      </w:pPr>
    </w:p>
    <w:p w:rsidR="00007AA9" w:rsidRDefault="00007AA9" w:rsidP="00007AA9">
      <w:pPr>
        <w:rPr>
          <w:b/>
          <w:noProof/>
          <w:sz w:val="24"/>
          <w:szCs w:val="24"/>
          <w:lang w:val="es-CO" w:eastAsia="es-CO"/>
        </w:rPr>
      </w:pPr>
    </w:p>
    <w:p w:rsidR="00007AA9" w:rsidRDefault="00007AA9" w:rsidP="00007AA9">
      <w:pPr>
        <w:rPr>
          <w:b/>
          <w:noProof/>
          <w:sz w:val="24"/>
          <w:szCs w:val="24"/>
          <w:lang w:val="es-CO" w:eastAsia="es-CO"/>
        </w:rPr>
      </w:pPr>
      <w:r>
        <w:rPr>
          <w:b/>
          <w:noProof/>
          <w:sz w:val="24"/>
          <w:szCs w:val="24"/>
          <w:lang w:val="es-CO" w:eastAsia="es-CO"/>
        </w:rPr>
        <w:lastRenderedPageBreak/>
        <w:t xml:space="preserve">                </w:t>
      </w:r>
      <w:r w:rsidRPr="008D51B3">
        <w:rPr>
          <w:b/>
          <w:noProof/>
          <w:sz w:val="24"/>
          <w:szCs w:val="24"/>
          <w:lang w:val="es-CO" w:eastAsia="es-CO"/>
        </w:rPr>
        <w:drawing>
          <wp:inline distT="0" distB="0" distL="0" distR="0" wp14:anchorId="199322DB" wp14:editId="3CACFC08">
            <wp:extent cx="1604912" cy="1875155"/>
            <wp:effectExtent l="0" t="0" r="0" b="0"/>
            <wp:docPr id="25" name="Imagen 25" descr="C:\Users\USUARIO\Desktop\INFORMES SALUD 2018\INFORME 03-II\EVIDENCIA FOTOGRAFICA\IMG-20181017-WA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UARIO\Desktop\INFORMES SALUD 2018\INFORME 03-II\EVIDENCIA FOTOGRAFICA\IMG-20181017-WA0019.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07442" cy="1878112"/>
                    </a:xfrm>
                    <a:prstGeom prst="rect">
                      <a:avLst/>
                    </a:prstGeom>
                    <a:noFill/>
                    <a:ln>
                      <a:noFill/>
                    </a:ln>
                  </pic:spPr>
                </pic:pic>
              </a:graphicData>
            </a:graphic>
          </wp:inline>
        </w:drawing>
      </w:r>
      <w:r>
        <w:rPr>
          <w:b/>
          <w:noProof/>
          <w:sz w:val="24"/>
          <w:szCs w:val="24"/>
          <w:lang w:val="es-CO" w:eastAsia="es-CO"/>
        </w:rPr>
        <w:t xml:space="preserve">                                      </w:t>
      </w:r>
      <w:r w:rsidRPr="008D51B3">
        <w:rPr>
          <w:b/>
          <w:noProof/>
          <w:sz w:val="24"/>
          <w:szCs w:val="24"/>
          <w:lang w:val="es-CO" w:eastAsia="es-CO"/>
        </w:rPr>
        <w:drawing>
          <wp:inline distT="0" distB="0" distL="0" distR="0" wp14:anchorId="534D9BE4" wp14:editId="636263A0">
            <wp:extent cx="1495425" cy="2024384"/>
            <wp:effectExtent l="0" t="0" r="0" b="0"/>
            <wp:docPr id="26" name="Imagen 26" descr="C:\Users\USUARIO\Desktop\INFORMES SALUD 2018\INFORME 03-II\EVIDENCIA FOTOGRAFICA\IMG-20181017-WA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UARIO\Desktop\INFORMES SALUD 2018\INFORME 03-II\EVIDENCIA FOTOGRAFICA\IMG-20181017-WA002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97001" cy="2026518"/>
                    </a:xfrm>
                    <a:prstGeom prst="rect">
                      <a:avLst/>
                    </a:prstGeom>
                    <a:noFill/>
                    <a:ln>
                      <a:noFill/>
                    </a:ln>
                  </pic:spPr>
                </pic:pic>
              </a:graphicData>
            </a:graphic>
          </wp:inline>
        </w:drawing>
      </w:r>
    </w:p>
    <w:p w:rsidR="00007AA9" w:rsidRDefault="00007AA9" w:rsidP="00007AA9">
      <w:pPr>
        <w:rPr>
          <w:b/>
          <w:noProof/>
          <w:sz w:val="24"/>
          <w:szCs w:val="24"/>
          <w:lang w:val="es-CO" w:eastAsia="es-CO"/>
        </w:rPr>
      </w:pPr>
      <w:r>
        <w:rPr>
          <w:b/>
          <w:noProof/>
          <w:sz w:val="14"/>
          <w:szCs w:val="14"/>
          <w:lang w:val="es-CO" w:eastAsia="es-CO"/>
        </w:rPr>
        <w:t xml:space="preserve">                    FOTOGRAFIA 6. </w:t>
      </w:r>
      <w:r w:rsidRPr="00343DC6">
        <w:rPr>
          <w:b/>
          <w:noProof/>
          <w:sz w:val="14"/>
          <w:szCs w:val="14"/>
          <w:lang w:val="es-CO" w:eastAsia="es-CO"/>
        </w:rPr>
        <w:t xml:space="preserve"> </w:t>
      </w:r>
      <w:r>
        <w:rPr>
          <w:noProof/>
          <w:sz w:val="14"/>
          <w:szCs w:val="14"/>
          <w:lang w:val="es-CO" w:eastAsia="es-CO"/>
        </w:rPr>
        <w:t xml:space="preserve">Reunion transporte de alimentos                                                                     </w:t>
      </w:r>
      <w:r>
        <w:rPr>
          <w:b/>
          <w:noProof/>
          <w:sz w:val="14"/>
          <w:szCs w:val="14"/>
          <w:lang w:val="es-CO" w:eastAsia="es-CO"/>
        </w:rPr>
        <w:t xml:space="preserve">FOTOGRAFIA 7. </w:t>
      </w:r>
      <w:r w:rsidRPr="00343DC6">
        <w:rPr>
          <w:b/>
          <w:noProof/>
          <w:sz w:val="14"/>
          <w:szCs w:val="14"/>
          <w:lang w:val="es-CO" w:eastAsia="es-CO"/>
        </w:rPr>
        <w:t xml:space="preserve"> </w:t>
      </w:r>
      <w:r>
        <w:rPr>
          <w:noProof/>
          <w:sz w:val="14"/>
          <w:szCs w:val="14"/>
          <w:lang w:val="es-CO" w:eastAsia="es-CO"/>
        </w:rPr>
        <w:t xml:space="preserve">Ivc de caso de varicela </w:t>
      </w:r>
    </w:p>
    <w:p w:rsidR="00007AA9" w:rsidRDefault="00007AA9" w:rsidP="00007AA9">
      <w:pPr>
        <w:rPr>
          <w:b/>
          <w:noProof/>
          <w:sz w:val="24"/>
          <w:szCs w:val="24"/>
          <w:lang w:val="es-CO" w:eastAsia="es-CO"/>
        </w:rPr>
      </w:pPr>
    </w:p>
    <w:p w:rsidR="00007AA9" w:rsidRDefault="00007AA9" w:rsidP="00007AA9">
      <w:pPr>
        <w:rPr>
          <w:b/>
          <w:noProof/>
          <w:sz w:val="24"/>
          <w:szCs w:val="24"/>
          <w:lang w:val="es-CO" w:eastAsia="es-CO"/>
        </w:rPr>
      </w:pPr>
      <w:r w:rsidRPr="008D51B3">
        <w:rPr>
          <w:b/>
          <w:noProof/>
          <w:sz w:val="24"/>
          <w:szCs w:val="24"/>
          <w:lang w:val="es-CO" w:eastAsia="es-CO"/>
        </w:rPr>
        <w:drawing>
          <wp:inline distT="0" distB="0" distL="0" distR="0" wp14:anchorId="5094DD3F" wp14:editId="79F897D8">
            <wp:extent cx="2856771" cy="1799590"/>
            <wp:effectExtent l="0" t="0" r="1270" b="0"/>
            <wp:docPr id="27" name="Imagen 27" descr="C:\Users\USUARIO\Desktop\INFORMES SALUD 2018\INFORME 03-II\EVIDENCIA FOTOGRAFICA\IMG-20181024-W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UARIO\Desktop\INFORMES SALUD 2018\INFORME 03-II\EVIDENCIA FOTOGRAFICA\IMG-20181024-WA000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61014" cy="1802263"/>
                    </a:xfrm>
                    <a:prstGeom prst="rect">
                      <a:avLst/>
                    </a:prstGeom>
                    <a:noFill/>
                    <a:ln>
                      <a:noFill/>
                    </a:ln>
                  </pic:spPr>
                </pic:pic>
              </a:graphicData>
            </a:graphic>
          </wp:inline>
        </w:drawing>
      </w:r>
      <w:r>
        <w:rPr>
          <w:b/>
          <w:noProof/>
          <w:sz w:val="24"/>
          <w:szCs w:val="24"/>
          <w:lang w:val="es-CO" w:eastAsia="es-CO"/>
        </w:rPr>
        <w:t xml:space="preserve">              </w:t>
      </w:r>
      <w:r w:rsidRPr="008D51B3">
        <w:rPr>
          <w:b/>
          <w:noProof/>
          <w:sz w:val="24"/>
          <w:szCs w:val="24"/>
          <w:lang w:val="es-CO" w:eastAsia="es-CO"/>
        </w:rPr>
        <w:drawing>
          <wp:inline distT="0" distB="0" distL="0" distR="0" wp14:anchorId="50E63121" wp14:editId="29F79BFA">
            <wp:extent cx="2401200" cy="1800000"/>
            <wp:effectExtent l="0" t="4127" r="0" b="0"/>
            <wp:docPr id="28" name="Imagen 28" descr="C:\Users\USUARIO\Desktop\INFORMES SALUD 2018\INFORME 02--II\EVIDENCIA FOTOGRAFICA\20180907_124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SUARIO\Desktop\INFORMES SALUD 2018\INFORME 02--II\EVIDENCIA FOTOGRAFICA\20180907_12465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rot="5400000">
                      <a:off x="0" y="0"/>
                      <a:ext cx="2401200" cy="1800000"/>
                    </a:xfrm>
                    <a:prstGeom prst="rect">
                      <a:avLst/>
                    </a:prstGeom>
                    <a:noFill/>
                    <a:ln>
                      <a:noFill/>
                    </a:ln>
                  </pic:spPr>
                </pic:pic>
              </a:graphicData>
            </a:graphic>
          </wp:inline>
        </w:drawing>
      </w:r>
    </w:p>
    <w:p w:rsidR="00007AA9" w:rsidRDefault="00007AA9" w:rsidP="00007AA9">
      <w:pPr>
        <w:rPr>
          <w:b/>
          <w:noProof/>
          <w:sz w:val="24"/>
          <w:szCs w:val="24"/>
          <w:lang w:val="es-CO" w:eastAsia="es-CO"/>
        </w:rPr>
      </w:pPr>
      <w:r>
        <w:rPr>
          <w:b/>
          <w:noProof/>
          <w:sz w:val="14"/>
          <w:szCs w:val="14"/>
          <w:lang w:val="es-CO" w:eastAsia="es-CO"/>
        </w:rPr>
        <w:t xml:space="preserve">FOTOGRAFIA 8. </w:t>
      </w:r>
      <w:r w:rsidRPr="00343DC6">
        <w:rPr>
          <w:b/>
          <w:noProof/>
          <w:sz w:val="14"/>
          <w:szCs w:val="14"/>
          <w:lang w:val="es-CO" w:eastAsia="es-CO"/>
        </w:rPr>
        <w:t xml:space="preserve"> </w:t>
      </w:r>
      <w:r>
        <w:rPr>
          <w:noProof/>
          <w:sz w:val="14"/>
          <w:szCs w:val="14"/>
          <w:lang w:val="es-CO" w:eastAsia="es-CO"/>
        </w:rPr>
        <w:t xml:space="preserve">Participacion en simulacro nacional                                                                   </w:t>
      </w:r>
      <w:r>
        <w:rPr>
          <w:b/>
          <w:noProof/>
          <w:sz w:val="14"/>
          <w:szCs w:val="14"/>
          <w:lang w:val="es-CO" w:eastAsia="es-CO"/>
        </w:rPr>
        <w:t xml:space="preserve">FOTOGRAFIA 9. </w:t>
      </w:r>
      <w:r w:rsidRPr="00343DC6">
        <w:rPr>
          <w:b/>
          <w:noProof/>
          <w:sz w:val="14"/>
          <w:szCs w:val="14"/>
          <w:lang w:val="es-CO" w:eastAsia="es-CO"/>
        </w:rPr>
        <w:t xml:space="preserve"> </w:t>
      </w:r>
      <w:r>
        <w:rPr>
          <w:noProof/>
          <w:sz w:val="14"/>
          <w:szCs w:val="14"/>
          <w:lang w:val="es-CO" w:eastAsia="es-CO"/>
        </w:rPr>
        <w:t xml:space="preserve">Medida Sanitaria Aeropuerto </w:t>
      </w:r>
    </w:p>
    <w:p w:rsidR="00007AA9" w:rsidRDefault="00007AA9" w:rsidP="00007AA9">
      <w:pPr>
        <w:rPr>
          <w:b/>
          <w:noProof/>
          <w:sz w:val="24"/>
          <w:szCs w:val="24"/>
          <w:lang w:val="es-CO" w:eastAsia="es-CO"/>
        </w:rPr>
      </w:pPr>
    </w:p>
    <w:p w:rsidR="00007AA9" w:rsidRDefault="00007AA9" w:rsidP="00007AA9">
      <w:pPr>
        <w:rPr>
          <w:b/>
          <w:noProof/>
          <w:sz w:val="24"/>
          <w:szCs w:val="24"/>
          <w:lang w:val="es-CO" w:eastAsia="es-CO"/>
        </w:rPr>
      </w:pPr>
      <w:r w:rsidRPr="008D51B3">
        <w:rPr>
          <w:b/>
          <w:noProof/>
          <w:sz w:val="24"/>
          <w:szCs w:val="24"/>
          <w:lang w:val="es-CO" w:eastAsia="es-CO"/>
        </w:rPr>
        <w:drawing>
          <wp:inline distT="0" distB="0" distL="0" distR="0" wp14:anchorId="1B278942" wp14:editId="56C96EBC">
            <wp:extent cx="2401200" cy="1800000"/>
            <wp:effectExtent l="0" t="4127" r="0" b="0"/>
            <wp:docPr id="29" name="Imagen 29" descr="C:\Users\USUARIO\Desktop\INFORMES SALUD 2018\INFORME 02--II\EVIDENCIA FOTOGRAFICA\20180907_1316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SUARIO\Desktop\INFORMES SALUD 2018\INFORME 02--II\EVIDENCIA FOTOGRAFICA\20180907_13163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2401200" cy="1800000"/>
                    </a:xfrm>
                    <a:prstGeom prst="rect">
                      <a:avLst/>
                    </a:prstGeom>
                    <a:noFill/>
                    <a:ln>
                      <a:noFill/>
                    </a:ln>
                  </pic:spPr>
                </pic:pic>
              </a:graphicData>
            </a:graphic>
          </wp:inline>
        </w:drawing>
      </w:r>
      <w:r>
        <w:rPr>
          <w:b/>
          <w:noProof/>
          <w:sz w:val="24"/>
          <w:szCs w:val="24"/>
          <w:lang w:val="es-CO" w:eastAsia="es-CO"/>
        </w:rPr>
        <w:t xml:space="preserve">          </w:t>
      </w:r>
      <w:r w:rsidRPr="008D51B3">
        <w:rPr>
          <w:b/>
          <w:noProof/>
          <w:sz w:val="24"/>
          <w:szCs w:val="24"/>
          <w:lang w:val="es-CO" w:eastAsia="es-CO"/>
        </w:rPr>
        <w:drawing>
          <wp:inline distT="0" distB="0" distL="0" distR="0" wp14:anchorId="08AA0043" wp14:editId="7CD8B545">
            <wp:extent cx="3200400" cy="1800000"/>
            <wp:effectExtent l="0" t="0" r="0" b="0"/>
            <wp:docPr id="30" name="Imagen 30" descr="C:\Users\USUARIO\Desktop\INFORMES SALUD 2018\INFORME 02--II\EVIDENCIA FOTOGRAFICA\IMG-20180823-WA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SUARIO\Desktop\INFORMES SALUD 2018\INFORME 02--II\EVIDENCIA FOTOGRAFICA\IMG-20180823-WA0011.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00400" cy="1800000"/>
                    </a:xfrm>
                    <a:prstGeom prst="rect">
                      <a:avLst/>
                    </a:prstGeom>
                    <a:noFill/>
                    <a:ln>
                      <a:noFill/>
                    </a:ln>
                  </pic:spPr>
                </pic:pic>
              </a:graphicData>
            </a:graphic>
          </wp:inline>
        </w:drawing>
      </w:r>
    </w:p>
    <w:p w:rsidR="00007AA9" w:rsidRDefault="00007AA9" w:rsidP="00007AA9">
      <w:pPr>
        <w:rPr>
          <w:b/>
          <w:noProof/>
          <w:sz w:val="24"/>
          <w:szCs w:val="24"/>
          <w:lang w:val="es-CO" w:eastAsia="es-CO"/>
        </w:rPr>
      </w:pPr>
      <w:r>
        <w:rPr>
          <w:b/>
          <w:noProof/>
          <w:sz w:val="14"/>
          <w:szCs w:val="14"/>
          <w:lang w:val="es-CO" w:eastAsia="es-CO"/>
        </w:rPr>
        <w:t xml:space="preserve">FOTOGRAFIA 10. </w:t>
      </w:r>
      <w:r w:rsidRPr="00343DC6">
        <w:rPr>
          <w:b/>
          <w:noProof/>
          <w:sz w:val="14"/>
          <w:szCs w:val="14"/>
          <w:lang w:val="es-CO" w:eastAsia="es-CO"/>
        </w:rPr>
        <w:t xml:space="preserve"> </w:t>
      </w:r>
      <w:r>
        <w:rPr>
          <w:noProof/>
          <w:sz w:val="14"/>
          <w:szCs w:val="14"/>
          <w:lang w:val="es-CO" w:eastAsia="es-CO"/>
        </w:rPr>
        <w:t xml:space="preserve">Medida Sanitaria Aeropuerto                                          </w:t>
      </w:r>
      <w:r>
        <w:rPr>
          <w:b/>
          <w:noProof/>
          <w:sz w:val="14"/>
          <w:szCs w:val="14"/>
          <w:lang w:val="es-CO" w:eastAsia="es-CO"/>
        </w:rPr>
        <w:t xml:space="preserve">FOTOGRAFIA 11. </w:t>
      </w:r>
      <w:r w:rsidRPr="00343DC6">
        <w:rPr>
          <w:b/>
          <w:noProof/>
          <w:sz w:val="14"/>
          <w:szCs w:val="14"/>
          <w:lang w:val="es-CO" w:eastAsia="es-CO"/>
        </w:rPr>
        <w:t xml:space="preserve"> </w:t>
      </w:r>
      <w:r>
        <w:rPr>
          <w:noProof/>
          <w:sz w:val="14"/>
          <w:szCs w:val="14"/>
          <w:lang w:val="es-CO" w:eastAsia="es-CO"/>
        </w:rPr>
        <w:t>Jornada de Salud en Muelle Departamental</w:t>
      </w:r>
    </w:p>
    <w:p w:rsidR="00007AA9" w:rsidRDefault="00007AA9" w:rsidP="00007AA9">
      <w:pPr>
        <w:rPr>
          <w:b/>
          <w:noProof/>
          <w:sz w:val="24"/>
          <w:szCs w:val="24"/>
          <w:lang w:val="es-CO" w:eastAsia="es-CO"/>
        </w:rPr>
      </w:pPr>
    </w:p>
    <w:p w:rsidR="00007AA9" w:rsidRDefault="00007AA9" w:rsidP="00007AA9">
      <w:pPr>
        <w:rPr>
          <w:b/>
          <w:noProof/>
          <w:sz w:val="24"/>
          <w:szCs w:val="24"/>
          <w:lang w:val="es-CO" w:eastAsia="es-CO"/>
        </w:rPr>
      </w:pPr>
      <w:r>
        <w:rPr>
          <w:b/>
          <w:noProof/>
          <w:sz w:val="24"/>
          <w:szCs w:val="24"/>
          <w:lang w:val="es-CO" w:eastAsia="es-CO"/>
        </w:rPr>
        <w:t xml:space="preserve">                </w:t>
      </w:r>
    </w:p>
    <w:p w:rsidR="00007AA9" w:rsidRDefault="00007AA9" w:rsidP="00007AA9">
      <w:pPr>
        <w:jc w:val="center"/>
        <w:rPr>
          <w:b/>
          <w:noProof/>
          <w:sz w:val="24"/>
          <w:szCs w:val="24"/>
          <w:lang w:val="es-CO" w:eastAsia="es-CO"/>
        </w:rPr>
      </w:pPr>
    </w:p>
    <w:p w:rsidR="00007AA9" w:rsidRDefault="00007AA9" w:rsidP="00007AA9">
      <w:pPr>
        <w:rPr>
          <w:b/>
          <w:noProof/>
          <w:sz w:val="24"/>
          <w:szCs w:val="24"/>
          <w:lang w:val="es-CO" w:eastAsia="es-CO"/>
        </w:rPr>
      </w:pPr>
      <w:r>
        <w:rPr>
          <w:b/>
          <w:noProof/>
          <w:sz w:val="24"/>
          <w:szCs w:val="24"/>
          <w:lang w:val="es-CO" w:eastAsia="es-CO"/>
        </w:rPr>
        <w:lastRenderedPageBreak/>
        <w:t xml:space="preserve">  </w:t>
      </w:r>
      <w:r w:rsidRPr="008D51B3">
        <w:rPr>
          <w:b/>
          <w:noProof/>
          <w:sz w:val="24"/>
          <w:szCs w:val="24"/>
          <w:lang w:val="es-CO" w:eastAsia="es-CO"/>
        </w:rPr>
        <w:drawing>
          <wp:inline distT="0" distB="0" distL="0" distR="0" wp14:anchorId="20AF1B58" wp14:editId="78B8BB6F">
            <wp:extent cx="1405089" cy="2084705"/>
            <wp:effectExtent l="0" t="0" r="5080" b="0"/>
            <wp:docPr id="31" name="Imagen 31" descr="C:\Users\USUARIO\Desktop\INFORMES SALUD 2018\INFORME 01\FOTOGRAFIAS\IMG-20180219-WA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UARIO\Desktop\INFORMES SALUD 2018\INFORME 01\FOTOGRAFIAS\IMG-20180219-WA0008.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09831" cy="2091740"/>
                    </a:xfrm>
                    <a:prstGeom prst="rect">
                      <a:avLst/>
                    </a:prstGeom>
                    <a:noFill/>
                    <a:ln>
                      <a:noFill/>
                    </a:ln>
                  </pic:spPr>
                </pic:pic>
              </a:graphicData>
            </a:graphic>
          </wp:inline>
        </w:drawing>
      </w:r>
      <w:r>
        <w:rPr>
          <w:b/>
          <w:noProof/>
          <w:sz w:val="24"/>
          <w:szCs w:val="24"/>
          <w:lang w:val="es-CO" w:eastAsia="es-CO"/>
        </w:rPr>
        <w:t xml:space="preserve">                                       </w:t>
      </w:r>
      <w:r w:rsidRPr="008D51B3">
        <w:rPr>
          <w:b/>
          <w:noProof/>
          <w:sz w:val="24"/>
          <w:szCs w:val="24"/>
          <w:lang w:val="es-CO" w:eastAsia="es-CO"/>
        </w:rPr>
        <w:drawing>
          <wp:inline distT="0" distB="0" distL="0" distR="0" wp14:anchorId="61FB8191" wp14:editId="08A6756A">
            <wp:extent cx="2401200" cy="1800000"/>
            <wp:effectExtent l="0" t="4127" r="0" b="0"/>
            <wp:docPr id="192" name="Imagen 192" descr="C:\Users\USUARIO\Desktop\INFORMES SALUD 2018\INFORME 01\FOTOGRAFIAS\DEMOMISO\20180221_095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UARIO\Desktop\INFORMES SALUD 2018\INFORME 01\FOTOGRAFIAS\DEMOMISO\20180221_09501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0" y="0"/>
                      <a:ext cx="2401200" cy="1800000"/>
                    </a:xfrm>
                    <a:prstGeom prst="rect">
                      <a:avLst/>
                    </a:prstGeom>
                    <a:noFill/>
                    <a:ln>
                      <a:noFill/>
                    </a:ln>
                  </pic:spPr>
                </pic:pic>
              </a:graphicData>
            </a:graphic>
          </wp:inline>
        </w:drawing>
      </w:r>
    </w:p>
    <w:p w:rsidR="00007AA9" w:rsidRDefault="00007AA9" w:rsidP="00007AA9">
      <w:pPr>
        <w:rPr>
          <w:b/>
          <w:noProof/>
          <w:sz w:val="24"/>
          <w:szCs w:val="24"/>
          <w:lang w:val="es-CO" w:eastAsia="es-CO"/>
        </w:rPr>
      </w:pPr>
      <w:r>
        <w:rPr>
          <w:b/>
          <w:noProof/>
          <w:sz w:val="14"/>
          <w:szCs w:val="14"/>
          <w:lang w:val="es-CO" w:eastAsia="es-CO"/>
        </w:rPr>
        <w:t xml:space="preserve">     FOTOGRAFIA 12. </w:t>
      </w:r>
      <w:r w:rsidRPr="00343DC6">
        <w:rPr>
          <w:b/>
          <w:noProof/>
          <w:sz w:val="14"/>
          <w:szCs w:val="14"/>
          <w:lang w:val="es-CO" w:eastAsia="es-CO"/>
        </w:rPr>
        <w:t xml:space="preserve"> </w:t>
      </w:r>
      <w:r>
        <w:rPr>
          <w:noProof/>
          <w:sz w:val="14"/>
          <w:szCs w:val="14"/>
          <w:lang w:val="es-CO" w:eastAsia="es-CO"/>
        </w:rPr>
        <w:t xml:space="preserve">Toma de muestra de agua                                                          </w:t>
      </w:r>
      <w:r>
        <w:rPr>
          <w:b/>
          <w:noProof/>
          <w:sz w:val="14"/>
          <w:szCs w:val="14"/>
          <w:lang w:val="es-CO" w:eastAsia="es-CO"/>
        </w:rPr>
        <w:t xml:space="preserve">FOTOGRAFIA 13. </w:t>
      </w:r>
      <w:r w:rsidRPr="00343DC6">
        <w:rPr>
          <w:b/>
          <w:noProof/>
          <w:sz w:val="14"/>
          <w:szCs w:val="14"/>
          <w:lang w:val="es-CO" w:eastAsia="es-CO"/>
        </w:rPr>
        <w:t xml:space="preserve"> </w:t>
      </w:r>
      <w:r>
        <w:rPr>
          <w:noProof/>
          <w:sz w:val="14"/>
          <w:szCs w:val="14"/>
          <w:lang w:val="es-CO" w:eastAsia="es-CO"/>
        </w:rPr>
        <w:t xml:space="preserve">Decomiso de producto  </w:t>
      </w:r>
    </w:p>
    <w:p w:rsidR="00007AA9" w:rsidRDefault="00007AA9" w:rsidP="00007AA9">
      <w:pPr>
        <w:rPr>
          <w:b/>
          <w:noProof/>
          <w:sz w:val="24"/>
          <w:szCs w:val="24"/>
          <w:lang w:val="es-CO" w:eastAsia="es-CO"/>
        </w:rPr>
      </w:pPr>
    </w:p>
    <w:p w:rsidR="00007AA9" w:rsidRDefault="00007AA9" w:rsidP="00007AA9">
      <w:pPr>
        <w:rPr>
          <w:b/>
          <w:noProof/>
          <w:sz w:val="24"/>
          <w:szCs w:val="24"/>
          <w:lang w:val="es-CO" w:eastAsia="es-CO"/>
        </w:rPr>
      </w:pPr>
      <w:r w:rsidRPr="00343DC6">
        <w:rPr>
          <w:b/>
          <w:noProof/>
          <w:sz w:val="24"/>
          <w:szCs w:val="24"/>
          <w:lang w:val="es-CO" w:eastAsia="es-CO"/>
        </w:rPr>
        <w:drawing>
          <wp:inline distT="0" distB="0" distL="0" distR="0" wp14:anchorId="74F31FE6" wp14:editId="2E1BA3D5">
            <wp:extent cx="2401200" cy="1800000"/>
            <wp:effectExtent l="0" t="0" r="0" b="0"/>
            <wp:docPr id="193" name="Imagen 193" descr="C:\Users\USUARIO\Desktop\INFORMES SALUD 2018\INFORME 02\DIFUSION DE INFORMACION SANIDAD PORTUARIA\20180307_0915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UARIO\Desktop\INFORMES SALUD 2018\INFORME 02\DIFUSION DE INFORMACION SANIDAD PORTUARIA\20180307_091520.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r>
        <w:rPr>
          <w:b/>
          <w:noProof/>
          <w:sz w:val="24"/>
          <w:szCs w:val="24"/>
          <w:lang w:val="es-CO" w:eastAsia="es-CO"/>
        </w:rPr>
        <w:t xml:space="preserve">                  </w:t>
      </w:r>
      <w:r w:rsidRPr="00343DC6">
        <w:rPr>
          <w:b/>
          <w:noProof/>
          <w:sz w:val="24"/>
          <w:szCs w:val="24"/>
          <w:lang w:val="es-CO" w:eastAsia="es-CO"/>
        </w:rPr>
        <w:drawing>
          <wp:inline distT="0" distB="0" distL="0" distR="0" wp14:anchorId="7568DDCB" wp14:editId="5311B685">
            <wp:extent cx="2401200" cy="1800000"/>
            <wp:effectExtent l="0" t="4127" r="0" b="0"/>
            <wp:docPr id="194" name="Imagen 194" descr="C:\Users\USUARIO\Desktop\INFORMES SALUD 2018\INFORME  03\EVIDENCIA FOTOGRAFICA\20180403_1205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USUARIO\Desktop\INFORMES SALUD 2018\INFORME  03\EVIDENCIA FOTOGRAFICA\20180403_120544.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5400000">
                      <a:off x="0" y="0"/>
                      <a:ext cx="2401200" cy="1800000"/>
                    </a:xfrm>
                    <a:prstGeom prst="rect">
                      <a:avLst/>
                    </a:prstGeom>
                    <a:noFill/>
                    <a:ln>
                      <a:noFill/>
                    </a:ln>
                  </pic:spPr>
                </pic:pic>
              </a:graphicData>
            </a:graphic>
          </wp:inline>
        </w:drawing>
      </w:r>
    </w:p>
    <w:p w:rsidR="00007AA9" w:rsidRPr="00D90D2B" w:rsidRDefault="00007AA9" w:rsidP="00007AA9">
      <w:pPr>
        <w:rPr>
          <w:b/>
          <w:noProof/>
          <w:sz w:val="24"/>
          <w:szCs w:val="24"/>
          <w:lang w:val="es-CO" w:eastAsia="es-CO"/>
        </w:rPr>
      </w:pPr>
      <w:r>
        <w:rPr>
          <w:b/>
          <w:noProof/>
          <w:sz w:val="24"/>
          <w:szCs w:val="24"/>
          <w:lang w:val="es-CO" w:eastAsia="es-CO"/>
        </w:rPr>
        <w:t xml:space="preserve">  </w:t>
      </w:r>
      <w:r>
        <w:rPr>
          <w:b/>
          <w:noProof/>
          <w:sz w:val="14"/>
          <w:szCs w:val="14"/>
          <w:lang w:val="es-CO" w:eastAsia="es-CO"/>
        </w:rPr>
        <w:t xml:space="preserve">FOTOGRAFIA 14. </w:t>
      </w:r>
      <w:r w:rsidRPr="00343DC6">
        <w:rPr>
          <w:b/>
          <w:noProof/>
          <w:sz w:val="14"/>
          <w:szCs w:val="14"/>
          <w:lang w:val="es-CO" w:eastAsia="es-CO"/>
        </w:rPr>
        <w:t xml:space="preserve"> </w:t>
      </w:r>
      <w:r>
        <w:rPr>
          <w:noProof/>
          <w:sz w:val="14"/>
          <w:szCs w:val="14"/>
          <w:lang w:val="es-CO" w:eastAsia="es-CO"/>
        </w:rPr>
        <w:t xml:space="preserve">Dovulgacion de mision de Sanidad Portuaria                                            </w:t>
      </w:r>
      <w:r>
        <w:rPr>
          <w:b/>
          <w:noProof/>
          <w:sz w:val="14"/>
          <w:szCs w:val="14"/>
          <w:lang w:val="es-CO" w:eastAsia="es-CO"/>
        </w:rPr>
        <w:t xml:space="preserve">FOTOGRAFIA 15. </w:t>
      </w:r>
      <w:r w:rsidRPr="00343DC6">
        <w:rPr>
          <w:b/>
          <w:noProof/>
          <w:sz w:val="14"/>
          <w:szCs w:val="14"/>
          <w:lang w:val="es-CO" w:eastAsia="es-CO"/>
        </w:rPr>
        <w:t xml:space="preserve"> </w:t>
      </w:r>
      <w:r>
        <w:rPr>
          <w:noProof/>
          <w:sz w:val="14"/>
          <w:szCs w:val="14"/>
          <w:lang w:val="es-CO" w:eastAsia="es-CO"/>
        </w:rPr>
        <w:t xml:space="preserve">IVC Aeronaves </w:t>
      </w:r>
    </w:p>
    <w:p w:rsidR="00ED6F66" w:rsidRPr="00ED6F66" w:rsidRDefault="00ED6F66" w:rsidP="00692D02">
      <w:pPr>
        <w:rPr>
          <w:b/>
          <w:sz w:val="20"/>
        </w:rPr>
      </w:pPr>
    </w:p>
    <w:p w:rsidR="003F3F6A" w:rsidRPr="00ED6F66" w:rsidRDefault="003F3F6A" w:rsidP="004540DC">
      <w:pPr>
        <w:jc w:val="left"/>
        <w:rPr>
          <w:rFonts w:ascii="Arial Narrow" w:hAnsi="Arial Narrow" w:cs="Arial"/>
          <w:color w:val="000000"/>
          <w:kern w:val="24"/>
          <w:sz w:val="20"/>
          <w:lang w:val="es-CO" w:eastAsia="es-CO"/>
        </w:rPr>
      </w:pPr>
    </w:p>
    <w:p w:rsidR="00341BAB" w:rsidRDefault="00341BAB" w:rsidP="00D75A1F">
      <w:pPr>
        <w:rPr>
          <w:rFonts w:cs="Arial"/>
          <w:b/>
          <w:sz w:val="20"/>
        </w:rPr>
      </w:pPr>
    </w:p>
    <w:p w:rsidR="00C7117C" w:rsidRDefault="00C7117C" w:rsidP="00D75A1F">
      <w:pPr>
        <w:rPr>
          <w:rFonts w:cs="Arial"/>
          <w:b/>
          <w:sz w:val="20"/>
        </w:rPr>
      </w:pPr>
    </w:p>
    <w:p w:rsidR="00C7117C" w:rsidRDefault="00C7117C" w:rsidP="00D75A1F">
      <w:pPr>
        <w:rPr>
          <w:rFonts w:cs="Arial"/>
          <w:b/>
          <w:sz w:val="20"/>
        </w:rPr>
      </w:pPr>
    </w:p>
    <w:p w:rsidR="00C7117C" w:rsidRDefault="00C7117C" w:rsidP="00D75A1F">
      <w:pPr>
        <w:rPr>
          <w:rFonts w:cs="Arial"/>
          <w:b/>
          <w:sz w:val="20"/>
        </w:rPr>
      </w:pPr>
    </w:p>
    <w:p w:rsidR="00C7117C" w:rsidRDefault="00C7117C" w:rsidP="00D75A1F">
      <w:pPr>
        <w:rPr>
          <w:rFonts w:cs="Arial"/>
          <w:b/>
          <w:sz w:val="20"/>
        </w:rPr>
      </w:pPr>
    </w:p>
    <w:p w:rsidR="00C7117C" w:rsidRDefault="00C7117C" w:rsidP="00D75A1F">
      <w:pPr>
        <w:rPr>
          <w:rFonts w:cs="Arial"/>
          <w:b/>
          <w:sz w:val="20"/>
        </w:rPr>
      </w:pPr>
    </w:p>
    <w:p w:rsidR="00C7117C" w:rsidRDefault="00C7117C" w:rsidP="00D75A1F">
      <w:pPr>
        <w:rPr>
          <w:rFonts w:cs="Arial"/>
          <w:b/>
          <w:sz w:val="20"/>
        </w:rPr>
      </w:pPr>
    </w:p>
    <w:p w:rsidR="00C7117C" w:rsidRDefault="00C7117C" w:rsidP="00D75A1F">
      <w:pPr>
        <w:rPr>
          <w:rFonts w:cs="Arial"/>
          <w:b/>
          <w:sz w:val="20"/>
        </w:rPr>
      </w:pPr>
    </w:p>
    <w:p w:rsidR="00C7117C" w:rsidRDefault="00C7117C" w:rsidP="00D75A1F">
      <w:pPr>
        <w:rPr>
          <w:rFonts w:cs="Arial"/>
          <w:b/>
          <w:sz w:val="20"/>
        </w:rPr>
      </w:pPr>
    </w:p>
    <w:p w:rsidR="00C7117C" w:rsidRDefault="00C7117C" w:rsidP="00D75A1F">
      <w:pPr>
        <w:rPr>
          <w:rFonts w:cs="Arial"/>
          <w:b/>
          <w:sz w:val="20"/>
        </w:rPr>
      </w:pPr>
    </w:p>
    <w:p w:rsidR="00C7117C" w:rsidRDefault="00C7117C" w:rsidP="00D75A1F">
      <w:pPr>
        <w:rPr>
          <w:rFonts w:cs="Arial"/>
          <w:b/>
          <w:sz w:val="20"/>
        </w:rPr>
      </w:pPr>
    </w:p>
    <w:p w:rsidR="00C7117C" w:rsidRDefault="00C7117C" w:rsidP="00D75A1F">
      <w:pPr>
        <w:rPr>
          <w:rFonts w:cs="Arial"/>
          <w:b/>
          <w:sz w:val="20"/>
        </w:rPr>
      </w:pPr>
    </w:p>
    <w:p w:rsidR="00C7117C" w:rsidRDefault="00C7117C" w:rsidP="00D75A1F">
      <w:pPr>
        <w:rPr>
          <w:rFonts w:cs="Arial"/>
          <w:b/>
          <w:sz w:val="20"/>
        </w:rPr>
      </w:pPr>
    </w:p>
    <w:p w:rsidR="00C7117C" w:rsidRDefault="00C7117C" w:rsidP="00D75A1F">
      <w:pPr>
        <w:rPr>
          <w:rFonts w:cs="Arial"/>
          <w:b/>
          <w:sz w:val="20"/>
        </w:rPr>
      </w:pPr>
    </w:p>
    <w:p w:rsidR="00C7117C" w:rsidRDefault="00C7117C" w:rsidP="00D75A1F">
      <w:pPr>
        <w:rPr>
          <w:rFonts w:cs="Arial"/>
          <w:b/>
          <w:sz w:val="20"/>
        </w:rPr>
      </w:pPr>
    </w:p>
    <w:p w:rsidR="00C7117C" w:rsidRDefault="00C7117C" w:rsidP="00D75A1F">
      <w:pPr>
        <w:rPr>
          <w:rFonts w:cs="Arial"/>
          <w:b/>
          <w:sz w:val="20"/>
        </w:rPr>
      </w:pPr>
    </w:p>
    <w:p w:rsidR="00C7117C" w:rsidRDefault="00C7117C" w:rsidP="00D75A1F">
      <w:pPr>
        <w:rPr>
          <w:rFonts w:cs="Arial"/>
          <w:b/>
          <w:sz w:val="20"/>
        </w:rPr>
      </w:pPr>
    </w:p>
    <w:p w:rsidR="00C7117C" w:rsidRDefault="00C7117C" w:rsidP="00D75A1F">
      <w:pPr>
        <w:rPr>
          <w:rFonts w:cs="Arial"/>
          <w:b/>
          <w:sz w:val="20"/>
        </w:rPr>
      </w:pPr>
    </w:p>
    <w:p w:rsidR="00C7117C" w:rsidRDefault="00C7117C" w:rsidP="00D75A1F">
      <w:pPr>
        <w:rPr>
          <w:rFonts w:cs="Arial"/>
          <w:b/>
          <w:sz w:val="20"/>
        </w:rPr>
      </w:pPr>
    </w:p>
    <w:p w:rsidR="00C7117C" w:rsidRDefault="00C7117C" w:rsidP="00D75A1F">
      <w:pPr>
        <w:rPr>
          <w:rFonts w:cs="Arial"/>
          <w:b/>
          <w:sz w:val="20"/>
        </w:rPr>
      </w:pPr>
    </w:p>
    <w:p w:rsidR="00C7117C" w:rsidRDefault="00C7117C" w:rsidP="00D75A1F">
      <w:pPr>
        <w:rPr>
          <w:rFonts w:cs="Arial"/>
          <w:b/>
          <w:sz w:val="20"/>
        </w:rPr>
      </w:pPr>
    </w:p>
    <w:p w:rsidR="00C7117C" w:rsidRDefault="00C7117C" w:rsidP="00D75A1F">
      <w:pPr>
        <w:rPr>
          <w:rFonts w:cs="Arial"/>
          <w:b/>
          <w:sz w:val="20"/>
        </w:rPr>
      </w:pPr>
    </w:p>
    <w:p w:rsidR="00C7117C" w:rsidRDefault="00C7117C" w:rsidP="00D75A1F">
      <w:pPr>
        <w:rPr>
          <w:rFonts w:cs="Arial"/>
          <w:b/>
          <w:sz w:val="20"/>
        </w:rPr>
      </w:pPr>
    </w:p>
    <w:p w:rsidR="00C7117C" w:rsidRDefault="00C7117C" w:rsidP="00D75A1F">
      <w:pPr>
        <w:rPr>
          <w:rFonts w:cs="Arial"/>
          <w:b/>
          <w:sz w:val="20"/>
        </w:rPr>
      </w:pPr>
    </w:p>
    <w:p w:rsidR="00007AA9" w:rsidRDefault="00341BAB" w:rsidP="00D75A1F">
      <w:pPr>
        <w:rPr>
          <w:rFonts w:cs="Arial"/>
          <w:b/>
          <w:sz w:val="20"/>
        </w:rPr>
      </w:pPr>
      <w:r w:rsidRPr="00341BAB">
        <w:rPr>
          <w:rFonts w:cs="Arial"/>
          <w:b/>
          <w:sz w:val="20"/>
        </w:rPr>
        <w:lastRenderedPageBreak/>
        <w:t>RESPUESTA EN SALUD ANTE SITUACIONES DE EMERGENCIAS Y DESASTRES (CRUE)</w:t>
      </w:r>
    </w:p>
    <w:p w:rsidR="00341BAB" w:rsidRDefault="00341BAB" w:rsidP="00D75A1F">
      <w:pPr>
        <w:rPr>
          <w:rFonts w:cs="Arial"/>
          <w:b/>
          <w:sz w:val="20"/>
        </w:rPr>
      </w:pPr>
    </w:p>
    <w:p w:rsidR="00341BAB" w:rsidRDefault="00341BAB" w:rsidP="00D75A1F">
      <w:pPr>
        <w:rPr>
          <w:rFonts w:cs="Arial"/>
          <w:b/>
          <w:sz w:val="20"/>
        </w:rPr>
      </w:pPr>
    </w:p>
    <w:p w:rsidR="00C7117C" w:rsidRDefault="00C7117C" w:rsidP="00C7117C">
      <w:r w:rsidRPr="00001043">
        <w:rPr>
          <w:b/>
          <w:u w:val="single"/>
        </w:rPr>
        <w:t>SOCIALIZACION CRUE-MISION MEDICA-SEM</w:t>
      </w:r>
      <w:r>
        <w:t>: 8</w:t>
      </w:r>
    </w:p>
    <w:p w:rsidR="00C7117C" w:rsidRDefault="00C7117C" w:rsidP="00C7117C"/>
    <w:p w:rsidR="00C7117C" w:rsidRDefault="00C7117C" w:rsidP="00C7117C">
      <w:pPr>
        <w:rPr>
          <w:lang w:val="es-CO"/>
        </w:rPr>
      </w:pPr>
      <w:r w:rsidRPr="008B37CE">
        <w:rPr>
          <w:lang w:val="es-CO"/>
        </w:rPr>
        <w:t>Se realiza socialización en ICBF a Víctimas del conflicto armado; Medio televisivo “El Pregonero”; Punto de entrada (Sociedad Portuaria); Acciones Comunales (CRUE, Misión Médica Y Prim</w:t>
      </w:r>
      <w:r>
        <w:rPr>
          <w:lang w:val="es-CO"/>
        </w:rPr>
        <w:t>er Respondiente); En preparativos Simulacro Nacional de Respuesta en Emergencias auditorio DIAN; En medio radial de las fuerzas Armadas Marina Stereo; Organismos de Respuesta en Atención Prehospitalaria.</w:t>
      </w:r>
    </w:p>
    <w:p w:rsidR="00C7117C" w:rsidRDefault="00C7117C" w:rsidP="00C7117C">
      <w:pPr>
        <w:rPr>
          <w:lang w:val="es-CO"/>
        </w:rPr>
      </w:pPr>
      <w:r w:rsidRPr="0096450E">
        <w:rPr>
          <w:noProof/>
          <w:sz w:val="20"/>
          <w:lang w:val="es-CO" w:eastAsia="es-CO"/>
        </w:rPr>
        <w:drawing>
          <wp:inline distT="0" distB="0" distL="0" distR="0">
            <wp:extent cx="2790825" cy="2190750"/>
            <wp:effectExtent l="0" t="0" r="9525" b="0"/>
            <wp:docPr id="38" name="Imagen 38" descr="C:\Users\jvelez.GOBSAI\AppData\Local\Microsoft\Windows\Temporary Internet Files\Content.Outlook\NQISHJ5H\fil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jvelez.GOBSAI\AppData\Local\Microsoft\Windows\Temporary Internet Files\Content.Outlook\NQISHJ5H\file1-27.jpe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90825" cy="2190750"/>
                    </a:xfrm>
                    <a:prstGeom prst="rect">
                      <a:avLst/>
                    </a:prstGeom>
                    <a:noFill/>
                    <a:ln>
                      <a:noFill/>
                    </a:ln>
                  </pic:spPr>
                </pic:pic>
              </a:graphicData>
            </a:graphic>
          </wp:inline>
        </w:drawing>
      </w:r>
      <w:r w:rsidRPr="00B60EA1">
        <w:rPr>
          <w:noProof/>
          <w:lang w:val="es-CO" w:eastAsia="es-CO"/>
        </w:rPr>
        <w:drawing>
          <wp:inline distT="0" distB="0" distL="0" distR="0">
            <wp:extent cx="2514600" cy="2181225"/>
            <wp:effectExtent l="0" t="0" r="0" b="9525"/>
            <wp:docPr id="37" name="Imagen 37" descr="c0e7db84-abda-426b-b9a3-c68c8e23f1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0e7db84-abda-426b-b9a3-c68c8e23f1aa"/>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514600" cy="2181225"/>
                    </a:xfrm>
                    <a:prstGeom prst="rect">
                      <a:avLst/>
                    </a:prstGeom>
                    <a:noFill/>
                    <a:ln>
                      <a:noFill/>
                    </a:ln>
                  </pic:spPr>
                </pic:pic>
              </a:graphicData>
            </a:graphic>
          </wp:inline>
        </w:drawing>
      </w:r>
    </w:p>
    <w:p w:rsidR="00C7117C" w:rsidRDefault="00C7117C" w:rsidP="00C7117C">
      <w:pPr>
        <w:rPr>
          <w:lang w:val="es-CO"/>
        </w:rPr>
      </w:pPr>
    </w:p>
    <w:p w:rsidR="00C7117C" w:rsidRDefault="00C7117C" w:rsidP="00C7117C">
      <w:pPr>
        <w:rPr>
          <w:lang w:val="es-CO"/>
        </w:rPr>
      </w:pPr>
      <w:r w:rsidRPr="00001043">
        <w:rPr>
          <w:b/>
          <w:u w:val="single"/>
          <w:lang w:val="es-CO"/>
        </w:rPr>
        <w:t>REGULACIONES DE ATENCION PREHOSPITALARIA-AMBULANCIAS</w:t>
      </w:r>
      <w:r>
        <w:rPr>
          <w:lang w:val="es-CO"/>
        </w:rPr>
        <w:t>: 1.292</w:t>
      </w:r>
    </w:p>
    <w:p w:rsidR="00C7117C" w:rsidRDefault="00C7117C" w:rsidP="00C7117C">
      <w:pPr>
        <w:rPr>
          <w:lang w:val="es-CO"/>
        </w:rPr>
      </w:pPr>
    </w:p>
    <w:p w:rsidR="00C7117C" w:rsidRDefault="00C7117C" w:rsidP="00C7117C">
      <w:pPr>
        <w:rPr>
          <w:lang w:val="es-CO"/>
        </w:rPr>
      </w:pPr>
      <w:r>
        <w:rPr>
          <w:lang w:val="es-CO"/>
        </w:rPr>
        <w:t xml:space="preserve">Se realiza mensualmente consolidación y tabulación de requerimientos realizados por medio de la línea telefónica del CRUE por la comunidad, solicitudes por radiofrecuencia de las diferentes entidades que conforman el Sistema de Emergencias Médicas en casos de urgencias y/o desastres, además traslados básicos o Medicalizado de  pacientes. </w:t>
      </w:r>
    </w:p>
    <w:p w:rsidR="00C7117C" w:rsidRDefault="00C7117C" w:rsidP="00C7117C">
      <w:pPr>
        <w:rPr>
          <w:lang w:val="es-CO"/>
        </w:rPr>
      </w:pPr>
    </w:p>
    <w:p w:rsidR="00C7117C" w:rsidRDefault="00C7117C" w:rsidP="00C7117C">
      <w:pPr>
        <w:rPr>
          <w:lang w:val="es-CO"/>
        </w:rPr>
      </w:pPr>
      <w:r>
        <w:rPr>
          <w:lang w:val="es-CO"/>
        </w:rPr>
        <w:t>Febrero: 138      Abril: 112   Junio: 154           Octubre:155      Diciembre: 177</w:t>
      </w:r>
    </w:p>
    <w:p w:rsidR="00C7117C" w:rsidRDefault="00C7117C" w:rsidP="00C7117C">
      <w:pPr>
        <w:rPr>
          <w:lang w:val="es-CO"/>
        </w:rPr>
      </w:pPr>
      <w:r>
        <w:rPr>
          <w:lang w:val="es-CO"/>
        </w:rPr>
        <w:t xml:space="preserve">Marzo:    120     Mayo:137   Septiembre: 143  Noviembre: 165 </w:t>
      </w:r>
    </w:p>
    <w:p w:rsidR="00C7117C" w:rsidRDefault="00C7117C" w:rsidP="00C7117C">
      <w:pPr>
        <w:rPr>
          <w:lang w:val="es-CO"/>
        </w:rPr>
      </w:pPr>
      <w:r>
        <w:rPr>
          <w:lang w:val="es-CO"/>
        </w:rPr>
        <w:t>TOTAL: 1.292 Regulaciones.</w:t>
      </w:r>
    </w:p>
    <w:p w:rsidR="00C7117C" w:rsidRDefault="00C7117C" w:rsidP="00C7117C">
      <w:pPr>
        <w:rPr>
          <w:lang w:val="es-CO"/>
        </w:rPr>
      </w:pPr>
    </w:p>
    <w:p w:rsidR="00C7117C" w:rsidRDefault="00C7117C" w:rsidP="00C7117C">
      <w:pPr>
        <w:rPr>
          <w:lang w:val="es-CO"/>
        </w:rPr>
      </w:pPr>
      <w:r w:rsidRPr="00001043">
        <w:rPr>
          <w:b/>
          <w:u w:val="single"/>
          <w:lang w:val="es-CO"/>
        </w:rPr>
        <w:t>RESPUESTA A ORGANISMOS DE SOCORRO MIEMBROS DEL CDGRD E INTERINSTITUCIONAL</w:t>
      </w:r>
      <w:r>
        <w:rPr>
          <w:lang w:val="es-CO"/>
        </w:rPr>
        <w:t>- 29</w:t>
      </w:r>
    </w:p>
    <w:p w:rsidR="00C7117C" w:rsidRDefault="00C7117C" w:rsidP="00C7117C">
      <w:pPr>
        <w:rPr>
          <w:lang w:val="es-CO"/>
        </w:rPr>
      </w:pPr>
    </w:p>
    <w:p w:rsidR="00C7117C" w:rsidRDefault="00C7117C" w:rsidP="00C7117C">
      <w:pPr>
        <w:rPr>
          <w:lang w:val="es-CO"/>
        </w:rPr>
      </w:pPr>
      <w:r>
        <w:rPr>
          <w:lang w:val="es-CO"/>
        </w:rPr>
        <w:t>Asistencia a convocatoria del Comité Departamental de Gestión del Riesgo de Desastres a realizar análisis, viabilidad de realización de diferente evento de afluencia masiva de público, participación en respuesta ante la presencia de desastres como la conflagración en el Magic Garden en dos ocasiones y el colapso de una estructura.</w:t>
      </w:r>
    </w:p>
    <w:p w:rsidR="00C7117C" w:rsidRDefault="00C7117C" w:rsidP="00C7117C">
      <w:pPr>
        <w:rPr>
          <w:lang w:val="es-CO"/>
        </w:rPr>
      </w:pPr>
      <w:r>
        <w:rPr>
          <w:lang w:val="es-CO"/>
        </w:rPr>
        <w:t>Asistencia a las diferentes convocatorias del Comité Interinstitucional con el fin de analizar el participación de  cada entidad, como la Policía Nacional, Fuerzas Armadas, Entidades de Socorro, Migración Colombia, Procuraduría, Defensoría del Pueblo.</w:t>
      </w:r>
    </w:p>
    <w:p w:rsidR="00C7117C" w:rsidRDefault="00C7117C" w:rsidP="00C7117C">
      <w:pPr>
        <w:rPr>
          <w:lang w:val="es-CO"/>
        </w:rPr>
      </w:pPr>
      <w:r w:rsidRPr="00FD21CF">
        <w:rPr>
          <w:noProof/>
          <w:lang w:val="es-CO" w:eastAsia="es-CO"/>
        </w:rPr>
        <w:lastRenderedPageBreak/>
        <w:drawing>
          <wp:inline distT="0" distB="0" distL="0" distR="0">
            <wp:extent cx="2771775" cy="2457450"/>
            <wp:effectExtent l="0" t="0" r="9525" b="0"/>
            <wp:docPr id="36" name="Imagen 36" descr="Descripción: C:\Users\jvelez.GOBSAI\AppData\Local\Microsoft\Windows\Temporary Internet Files\Content.Outlook\NQISHJ5H\fil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Descripción: C:\Users\jvelez.GOBSAI\AppData\Local\Microsoft\Windows\Temporary Internet Files\Content.Outlook\NQISHJ5H\file1-3.jpe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71775" cy="2457450"/>
                    </a:xfrm>
                    <a:prstGeom prst="rect">
                      <a:avLst/>
                    </a:prstGeom>
                    <a:noFill/>
                    <a:ln>
                      <a:noFill/>
                    </a:ln>
                  </pic:spPr>
                </pic:pic>
              </a:graphicData>
            </a:graphic>
          </wp:inline>
        </w:drawing>
      </w:r>
      <w:r w:rsidRPr="00304B4C">
        <w:rPr>
          <w:noProof/>
          <w:lang w:val="es-CO" w:eastAsia="es-CO"/>
        </w:rPr>
        <w:drawing>
          <wp:inline distT="0" distB="0" distL="0" distR="0">
            <wp:extent cx="2686050" cy="2447925"/>
            <wp:effectExtent l="0" t="0" r="0" b="9525"/>
            <wp:docPr id="35" name="Imagen 35" descr="IMG_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120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86050" cy="2447925"/>
                    </a:xfrm>
                    <a:prstGeom prst="rect">
                      <a:avLst/>
                    </a:prstGeom>
                    <a:noFill/>
                    <a:ln>
                      <a:noFill/>
                    </a:ln>
                  </pic:spPr>
                </pic:pic>
              </a:graphicData>
            </a:graphic>
          </wp:inline>
        </w:drawing>
      </w:r>
    </w:p>
    <w:p w:rsidR="00C7117C" w:rsidRDefault="00C7117C" w:rsidP="00C7117C">
      <w:pPr>
        <w:rPr>
          <w:lang w:val="es-CO"/>
        </w:rPr>
      </w:pPr>
    </w:p>
    <w:p w:rsidR="00C7117C" w:rsidRDefault="00C7117C" w:rsidP="00C7117C">
      <w:pPr>
        <w:rPr>
          <w:lang w:val="es-CO"/>
        </w:rPr>
      </w:pPr>
      <w:r w:rsidRPr="00001043">
        <w:rPr>
          <w:b/>
          <w:u w:val="single"/>
          <w:lang w:val="es-CO"/>
        </w:rPr>
        <w:t>PARTCIPACION EN RESPUESTA DEL GRUPO E.R.I</w:t>
      </w:r>
      <w:r>
        <w:rPr>
          <w:lang w:val="es-CO"/>
        </w:rPr>
        <w:t xml:space="preserve"> – 03</w:t>
      </w:r>
    </w:p>
    <w:p w:rsidR="00C7117C" w:rsidRDefault="00C7117C" w:rsidP="00C7117C">
      <w:pPr>
        <w:rPr>
          <w:lang w:val="es-CO"/>
        </w:rPr>
      </w:pPr>
    </w:p>
    <w:p w:rsidR="00C7117C" w:rsidRDefault="00C7117C" w:rsidP="00C7117C">
      <w:pPr>
        <w:rPr>
          <w:lang w:val="es-CO"/>
        </w:rPr>
      </w:pPr>
      <w:r>
        <w:rPr>
          <w:lang w:val="es-CO"/>
        </w:rPr>
        <w:t>Se acude en tres ocasiones a convocatoria del grupo de respuesta inmediata en los alrededores del barrio Schooner Bight, y Magic Garden, posterior a presentarse conflagración en el relleno sanitario; En búsqueda activa de casos de casos de sarampión Schooll House, Morris Landing y Barrio Obrero.</w:t>
      </w:r>
    </w:p>
    <w:p w:rsidR="00C7117C" w:rsidRDefault="00C7117C" w:rsidP="00C7117C">
      <w:pPr>
        <w:rPr>
          <w:lang w:val="es-CO"/>
        </w:rPr>
      </w:pPr>
    </w:p>
    <w:p w:rsidR="00C7117C" w:rsidRDefault="00C7117C" w:rsidP="00C7117C">
      <w:pPr>
        <w:rPr>
          <w:lang w:val="es-CO"/>
        </w:rPr>
      </w:pPr>
    </w:p>
    <w:p w:rsidR="00C7117C" w:rsidRDefault="00C7117C" w:rsidP="00C7117C">
      <w:pPr>
        <w:rPr>
          <w:lang w:val="es-CO"/>
        </w:rPr>
      </w:pPr>
      <w:r w:rsidRPr="00F516FB">
        <w:rPr>
          <w:noProof/>
          <w:sz w:val="20"/>
          <w:lang w:val="es-CO" w:eastAsia="es-CO"/>
        </w:rPr>
        <w:drawing>
          <wp:inline distT="0" distB="0" distL="0" distR="0">
            <wp:extent cx="2800350" cy="2505075"/>
            <wp:effectExtent l="0" t="0" r="0" b="9525"/>
            <wp:docPr id="34" name="Imagen 34" descr="C:\Users\jvelez.GOBSAI\AppData\Local\Microsoft\Windows\Temporary Internet Files\Content.Outlook\NQISHJ5H\fil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jvelez.GOBSAI\AppData\Local\Microsoft\Windows\Temporary Internet Files\Content.Outlook\NQISHJ5H\file-39.jpe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00350" cy="2505075"/>
                    </a:xfrm>
                    <a:prstGeom prst="rect">
                      <a:avLst/>
                    </a:prstGeom>
                    <a:noFill/>
                    <a:ln>
                      <a:noFill/>
                    </a:ln>
                  </pic:spPr>
                </pic:pic>
              </a:graphicData>
            </a:graphic>
          </wp:inline>
        </w:drawing>
      </w:r>
      <w:r w:rsidRPr="00F516FB">
        <w:rPr>
          <w:noProof/>
          <w:sz w:val="20"/>
          <w:lang w:val="es-CO" w:eastAsia="es-CO"/>
        </w:rPr>
        <w:drawing>
          <wp:inline distT="0" distB="0" distL="0" distR="0">
            <wp:extent cx="2762250" cy="2486025"/>
            <wp:effectExtent l="0" t="0" r="0" b="9525"/>
            <wp:docPr id="33" name="Imagen 33" descr="C:\Users\jvelez.GOBSAI\AppData\Local\Microsoft\Windows\Temporary Internet Files\Content.Outlook\NQISHJ5H\fil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C:\Users\jvelez.GOBSAI\AppData\Local\Microsoft\Windows\Temporary Internet Files\Content.Outlook\NQISHJ5H\file1-28.jpe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62250" cy="2486025"/>
                    </a:xfrm>
                    <a:prstGeom prst="rect">
                      <a:avLst/>
                    </a:prstGeom>
                    <a:noFill/>
                    <a:ln>
                      <a:noFill/>
                    </a:ln>
                  </pic:spPr>
                </pic:pic>
              </a:graphicData>
            </a:graphic>
          </wp:inline>
        </w:drawing>
      </w:r>
    </w:p>
    <w:p w:rsidR="00C7117C" w:rsidRDefault="00C7117C" w:rsidP="00C7117C">
      <w:pPr>
        <w:rPr>
          <w:lang w:val="es-CO"/>
        </w:rPr>
      </w:pPr>
    </w:p>
    <w:p w:rsidR="00C7117C" w:rsidRDefault="00C7117C" w:rsidP="00C7117C">
      <w:pPr>
        <w:rPr>
          <w:lang w:val="es-CO"/>
        </w:rPr>
      </w:pPr>
    </w:p>
    <w:p w:rsidR="00C7117C" w:rsidRDefault="00C7117C" w:rsidP="00C7117C">
      <w:pPr>
        <w:rPr>
          <w:lang w:val="es-CO"/>
        </w:rPr>
      </w:pPr>
      <w:r w:rsidRPr="00001043">
        <w:rPr>
          <w:b/>
          <w:u w:val="single"/>
          <w:lang w:val="es-CO"/>
        </w:rPr>
        <w:t>APOYO A VIGILANCIA EPIDEMIOLOGICA</w:t>
      </w:r>
      <w:r>
        <w:rPr>
          <w:lang w:val="es-CO"/>
        </w:rPr>
        <w:t>- 05</w:t>
      </w:r>
    </w:p>
    <w:p w:rsidR="00C7117C" w:rsidRDefault="00C7117C" w:rsidP="00C7117C">
      <w:pPr>
        <w:rPr>
          <w:lang w:val="es-CO"/>
        </w:rPr>
      </w:pPr>
    </w:p>
    <w:p w:rsidR="00C7117C" w:rsidRDefault="00C7117C" w:rsidP="00C7117C">
      <w:pPr>
        <w:rPr>
          <w:lang w:val="es-CO"/>
        </w:rPr>
      </w:pPr>
      <w:r>
        <w:rPr>
          <w:lang w:val="es-CO"/>
        </w:rPr>
        <w:t>Se brinda apoyo en las diferentes actividades realizadas en el departamento tales como, participación de búsqueda activa de casos sospechosos de sarampión en diferentes barrios, participación en ejercicios de simulación y simulacro de eventos ESPII, Revisión de  planes de contingencia de diferentes entidades,.</w:t>
      </w:r>
    </w:p>
    <w:p w:rsidR="00C7117C" w:rsidRDefault="00C7117C" w:rsidP="00C7117C">
      <w:pPr>
        <w:rPr>
          <w:lang w:val="es-CO"/>
        </w:rPr>
      </w:pPr>
      <w:r w:rsidRPr="001E5E67">
        <w:rPr>
          <w:noProof/>
          <w:lang w:val="es-CO" w:eastAsia="es-CO"/>
        </w:rPr>
        <w:lastRenderedPageBreak/>
        <w:drawing>
          <wp:inline distT="0" distB="0" distL="0" distR="0">
            <wp:extent cx="2781300" cy="2466975"/>
            <wp:effectExtent l="0" t="0" r="0" b="9525"/>
            <wp:docPr id="32" name="Imagen 32" descr="8ca9c18c-487b-481c-adcb-6ccd606584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8ca9c18c-487b-481c-adcb-6ccd6065846a"/>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81300" cy="2466975"/>
                    </a:xfrm>
                    <a:prstGeom prst="rect">
                      <a:avLst/>
                    </a:prstGeom>
                    <a:noFill/>
                    <a:ln>
                      <a:noFill/>
                    </a:ln>
                  </pic:spPr>
                </pic:pic>
              </a:graphicData>
            </a:graphic>
          </wp:inline>
        </w:drawing>
      </w:r>
      <w:r w:rsidRPr="002D651E">
        <w:rPr>
          <w:noProof/>
          <w:lang w:val="es-CO" w:eastAsia="es-CO"/>
        </w:rPr>
        <w:drawing>
          <wp:inline distT="0" distB="0" distL="0" distR="0">
            <wp:extent cx="2771775" cy="2476500"/>
            <wp:effectExtent l="0" t="0" r="9525" b="0"/>
            <wp:docPr id="21" name="Imagen 21" descr="IMG_0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_08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71775" cy="2476500"/>
                    </a:xfrm>
                    <a:prstGeom prst="rect">
                      <a:avLst/>
                    </a:prstGeom>
                    <a:noFill/>
                    <a:ln>
                      <a:noFill/>
                    </a:ln>
                  </pic:spPr>
                </pic:pic>
              </a:graphicData>
            </a:graphic>
          </wp:inline>
        </w:drawing>
      </w:r>
    </w:p>
    <w:p w:rsidR="00C7117C" w:rsidRDefault="00C7117C" w:rsidP="00C7117C">
      <w:pPr>
        <w:rPr>
          <w:lang w:val="es-CO"/>
        </w:rPr>
      </w:pPr>
    </w:p>
    <w:p w:rsidR="00C7117C" w:rsidRDefault="00C7117C" w:rsidP="00C7117C">
      <w:pPr>
        <w:rPr>
          <w:lang w:val="es-CO"/>
        </w:rPr>
      </w:pPr>
    </w:p>
    <w:p w:rsidR="00C7117C" w:rsidRDefault="00C7117C" w:rsidP="00C7117C">
      <w:pPr>
        <w:rPr>
          <w:lang w:val="es-CO"/>
        </w:rPr>
      </w:pPr>
    </w:p>
    <w:p w:rsidR="00C7117C" w:rsidRDefault="00C7117C" w:rsidP="00C7117C">
      <w:pPr>
        <w:rPr>
          <w:lang w:val="es-CO"/>
        </w:rPr>
      </w:pPr>
      <w:r w:rsidRPr="00AF5DCC">
        <w:rPr>
          <w:b/>
          <w:u w:val="single"/>
          <w:lang w:val="es-CO"/>
        </w:rPr>
        <w:t>APOYO A OTRAS ACTIVIDADES DE SALUD PÚBLICA</w:t>
      </w:r>
      <w:r>
        <w:rPr>
          <w:lang w:val="es-CO"/>
        </w:rPr>
        <w:t>- 8</w:t>
      </w:r>
    </w:p>
    <w:p w:rsidR="00C7117C" w:rsidRDefault="00C7117C" w:rsidP="00C7117C">
      <w:pPr>
        <w:rPr>
          <w:lang w:val="es-CO"/>
        </w:rPr>
      </w:pPr>
    </w:p>
    <w:p w:rsidR="00C7117C" w:rsidRDefault="00C7117C" w:rsidP="00C7117C">
      <w:pPr>
        <w:rPr>
          <w:lang w:val="es-CO"/>
        </w:rPr>
      </w:pPr>
      <w:r>
        <w:rPr>
          <w:lang w:val="es-CO"/>
        </w:rPr>
        <w:t>Participación en conjunto con sanidad portuaria  a realización de ejercicios de Simulación y Simulacro de Cólera, Fiebre Amarilla, H1N1, Sarampión y Rubeola.</w:t>
      </w:r>
    </w:p>
    <w:p w:rsidR="00C7117C" w:rsidRDefault="00C7117C" w:rsidP="00C7117C">
      <w:pPr>
        <w:rPr>
          <w:lang w:val="es-CO"/>
        </w:rPr>
      </w:pPr>
      <w:r>
        <w:rPr>
          <w:lang w:val="es-CO"/>
        </w:rPr>
        <w:t>Participación en actividad de Hábitos Saludables, Salud, Salud al Barrio.</w:t>
      </w:r>
    </w:p>
    <w:p w:rsidR="00C7117C" w:rsidRDefault="00C7117C" w:rsidP="00C7117C">
      <w:pPr>
        <w:rPr>
          <w:lang w:val="es-CO"/>
        </w:rPr>
      </w:pPr>
      <w:r>
        <w:rPr>
          <w:lang w:val="es-CO"/>
        </w:rPr>
        <w:t xml:space="preserve">Participación en simposio del caribe de Toxinologia. </w:t>
      </w:r>
    </w:p>
    <w:p w:rsidR="00C7117C" w:rsidRDefault="00C7117C" w:rsidP="00C7117C">
      <w:pPr>
        <w:rPr>
          <w:lang w:val="es-CO"/>
        </w:rPr>
      </w:pPr>
      <w:r w:rsidRPr="00966EAF">
        <w:rPr>
          <w:noProof/>
          <w:lang w:val="es-CO" w:eastAsia="es-CO"/>
        </w:rPr>
        <w:drawing>
          <wp:inline distT="0" distB="0" distL="0" distR="0">
            <wp:extent cx="2695575" cy="2343150"/>
            <wp:effectExtent l="0" t="0" r="9525" b="0"/>
            <wp:docPr id="11" name="Imagen 11" descr="db6638a5-d1a1-4492-8a7a-bc50d4454c3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b6638a5-d1a1-4492-8a7a-bc50d4454c3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95575" cy="2343150"/>
                    </a:xfrm>
                    <a:prstGeom prst="rect">
                      <a:avLst/>
                    </a:prstGeom>
                    <a:noFill/>
                    <a:ln>
                      <a:noFill/>
                    </a:ln>
                  </pic:spPr>
                </pic:pic>
              </a:graphicData>
            </a:graphic>
          </wp:inline>
        </w:drawing>
      </w:r>
      <w:r w:rsidRPr="003C2756">
        <w:rPr>
          <w:noProof/>
          <w:lang w:val="es-CO" w:eastAsia="es-CO"/>
        </w:rPr>
        <w:drawing>
          <wp:inline distT="0" distB="0" distL="0" distR="0">
            <wp:extent cx="2809875" cy="2333625"/>
            <wp:effectExtent l="0" t="0" r="9525" b="9525"/>
            <wp:docPr id="10" name="Imagen 10" descr="IMG_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_123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09875" cy="2333625"/>
                    </a:xfrm>
                    <a:prstGeom prst="rect">
                      <a:avLst/>
                    </a:prstGeom>
                    <a:noFill/>
                    <a:ln>
                      <a:noFill/>
                    </a:ln>
                  </pic:spPr>
                </pic:pic>
              </a:graphicData>
            </a:graphic>
          </wp:inline>
        </w:drawing>
      </w:r>
    </w:p>
    <w:p w:rsidR="00C7117C" w:rsidRDefault="00C7117C" w:rsidP="00C7117C">
      <w:pPr>
        <w:rPr>
          <w:lang w:val="es-CO"/>
        </w:rPr>
      </w:pPr>
    </w:p>
    <w:p w:rsidR="00C7117C" w:rsidRDefault="00C7117C" w:rsidP="00C7117C">
      <w:pPr>
        <w:rPr>
          <w:lang w:val="es-CO"/>
        </w:rPr>
      </w:pPr>
      <w:r w:rsidRPr="00AF5DCC">
        <w:rPr>
          <w:b/>
          <w:u w:val="single"/>
          <w:lang w:val="es-CO"/>
        </w:rPr>
        <w:t>INFORMACION EN EMERGENCIAS TOXICOLOGICAS Y BANCO DE SANGRE</w:t>
      </w:r>
      <w:r>
        <w:rPr>
          <w:lang w:val="es-CO"/>
        </w:rPr>
        <w:t>-32</w:t>
      </w:r>
    </w:p>
    <w:p w:rsidR="00C7117C" w:rsidRDefault="00C7117C" w:rsidP="00C7117C">
      <w:pPr>
        <w:rPr>
          <w:lang w:val="es-CO"/>
        </w:rPr>
      </w:pPr>
    </w:p>
    <w:p w:rsidR="00C7117C" w:rsidRDefault="00C7117C" w:rsidP="00C7117C">
      <w:pPr>
        <w:rPr>
          <w:lang w:val="es-CO"/>
        </w:rPr>
      </w:pPr>
      <w:r>
        <w:rPr>
          <w:lang w:val="es-CO"/>
        </w:rPr>
        <w:t>Se realiza semanalmente los días jueves, solicitud a la Unidad Transfusional del Hospital Clarence Lynd Newball la existencia de hemocomponentes;  Además en conjunto con el Laboratorio de Salud Pública se realiza I.V.C a dicha Unidad en dos ocasiones.</w:t>
      </w:r>
    </w:p>
    <w:p w:rsidR="00C7117C" w:rsidRDefault="00C7117C" w:rsidP="00921D3A">
      <w:pPr>
        <w:jc w:val="center"/>
        <w:rPr>
          <w:lang w:val="es-CO"/>
        </w:rPr>
      </w:pPr>
      <w:r w:rsidRPr="00537B80">
        <w:rPr>
          <w:noProof/>
          <w:lang w:val="es-CO" w:eastAsia="es-CO"/>
        </w:rPr>
        <w:lastRenderedPageBreak/>
        <w:drawing>
          <wp:inline distT="0" distB="0" distL="0" distR="0">
            <wp:extent cx="2724150" cy="2819400"/>
            <wp:effectExtent l="0" t="0" r="0" b="0"/>
            <wp:docPr id="9" name="Imagen 9" descr="C:\Users\jvelez.GOBSAI\AppData\Local\Microsoft\Windows\Temporary Internet Files\Content.Outlook\NQISHJ5H\fil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jvelez.GOBSAI\AppData\Local\Microsoft\Windows\Temporary Internet Files\Content.Outlook\NQISHJ5H\file-41.jpe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24150" cy="2819400"/>
                    </a:xfrm>
                    <a:prstGeom prst="rect">
                      <a:avLst/>
                    </a:prstGeom>
                    <a:noFill/>
                    <a:ln>
                      <a:noFill/>
                    </a:ln>
                  </pic:spPr>
                </pic:pic>
              </a:graphicData>
            </a:graphic>
          </wp:inline>
        </w:drawing>
      </w:r>
      <w:r w:rsidRPr="002F6F7E">
        <w:rPr>
          <w:noProof/>
          <w:lang w:val="es-CO" w:eastAsia="es-CO"/>
        </w:rPr>
        <w:drawing>
          <wp:inline distT="0" distB="0" distL="0" distR="0">
            <wp:extent cx="2867025" cy="2809875"/>
            <wp:effectExtent l="0" t="0" r="9525" b="9525"/>
            <wp:docPr id="7" name="Imagen 7" descr="3a265ba5-68e1-48c2-b7a8-8c61aadcc1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3a265ba5-68e1-48c2-b7a8-8c61aadcc1e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67025" cy="2809875"/>
                    </a:xfrm>
                    <a:prstGeom prst="rect">
                      <a:avLst/>
                    </a:prstGeom>
                    <a:noFill/>
                    <a:ln>
                      <a:noFill/>
                    </a:ln>
                  </pic:spPr>
                </pic:pic>
              </a:graphicData>
            </a:graphic>
          </wp:inline>
        </w:drawing>
      </w:r>
    </w:p>
    <w:p w:rsidR="00C7117C" w:rsidRDefault="00C7117C" w:rsidP="00C7117C">
      <w:pPr>
        <w:rPr>
          <w:lang w:val="es-CO"/>
        </w:rPr>
      </w:pPr>
    </w:p>
    <w:p w:rsidR="00C7117C" w:rsidRDefault="00C7117C" w:rsidP="00C7117C">
      <w:pPr>
        <w:rPr>
          <w:lang w:val="es-CO"/>
        </w:rPr>
      </w:pPr>
    </w:p>
    <w:p w:rsidR="00C7117C" w:rsidRDefault="00921D3A" w:rsidP="00C7117C">
      <w:pPr>
        <w:rPr>
          <w:lang w:val="es-CO"/>
        </w:rPr>
      </w:pPr>
      <w:r>
        <w:rPr>
          <w:b/>
          <w:u w:val="single"/>
          <w:lang w:val="es-CO"/>
        </w:rPr>
        <w:t>A</w:t>
      </w:r>
      <w:r w:rsidR="00C7117C" w:rsidRPr="00AF5DCC">
        <w:rPr>
          <w:b/>
          <w:u w:val="single"/>
          <w:lang w:val="es-CO"/>
        </w:rPr>
        <w:t>POYO EN EL SISTEMA DE REFERENCIA Y CONTRAREFERNECIA</w:t>
      </w:r>
      <w:r w:rsidR="00C7117C">
        <w:rPr>
          <w:lang w:val="es-CO"/>
        </w:rPr>
        <w:t xml:space="preserve"> -24</w:t>
      </w:r>
    </w:p>
    <w:p w:rsidR="00C7117C" w:rsidRDefault="00C7117C" w:rsidP="00C7117C">
      <w:pPr>
        <w:rPr>
          <w:lang w:val="es-CO"/>
        </w:rPr>
      </w:pPr>
    </w:p>
    <w:p w:rsidR="00C7117C" w:rsidRDefault="00C7117C" w:rsidP="00C7117C">
      <w:pPr>
        <w:rPr>
          <w:lang w:val="es-CO"/>
        </w:rPr>
      </w:pPr>
      <w:r>
        <w:rPr>
          <w:lang w:val="es-CO"/>
        </w:rPr>
        <w:t>Previa solicitud de Unidad Hospitalaria, Aseguramiento de la Secretaria de Salud, se brinda apoyo a remisiones de pacientes a entidades hospitalaria de III, IV nivel de atención, con la participación de la red nacional de Centros Reguladores de Urgencias y Ministerio de Salud, debidamente registradas en actas.</w:t>
      </w:r>
    </w:p>
    <w:p w:rsidR="00C7117C" w:rsidRDefault="00C7117C" w:rsidP="00C7117C">
      <w:pPr>
        <w:rPr>
          <w:lang w:val="es-CO"/>
        </w:rPr>
      </w:pPr>
      <w:r>
        <w:rPr>
          <w:lang w:val="es-CO"/>
        </w:rPr>
        <w:t>Acta# 009        Acta# 014   Acta# 020     Acta# 032     Acta# 045   Acta# 053    Acta# 059 y otras.</w:t>
      </w:r>
    </w:p>
    <w:p w:rsidR="00C7117C" w:rsidRDefault="00C7117C" w:rsidP="00C7117C">
      <w:pPr>
        <w:rPr>
          <w:lang w:val="es-CO"/>
        </w:rPr>
      </w:pPr>
    </w:p>
    <w:p w:rsidR="00C7117C" w:rsidRDefault="00C7117C" w:rsidP="00C7117C">
      <w:pPr>
        <w:rPr>
          <w:lang w:val="es-CO"/>
        </w:rPr>
      </w:pPr>
      <w:r w:rsidRPr="00AF5DCC">
        <w:rPr>
          <w:b/>
          <w:u w:val="single"/>
          <w:lang w:val="es-CO"/>
        </w:rPr>
        <w:t>SENSIBILIZACION  DEL TALENTO HUMANO DEL CRUE</w:t>
      </w:r>
      <w:r>
        <w:rPr>
          <w:lang w:val="es-CO"/>
        </w:rPr>
        <w:t>- 03</w:t>
      </w:r>
    </w:p>
    <w:p w:rsidR="00C7117C" w:rsidRDefault="00C7117C" w:rsidP="00C7117C">
      <w:pPr>
        <w:rPr>
          <w:lang w:val="es-CO"/>
        </w:rPr>
      </w:pPr>
    </w:p>
    <w:p w:rsidR="00C7117C" w:rsidRDefault="00C7117C" w:rsidP="00C7117C">
      <w:pPr>
        <w:rPr>
          <w:lang w:val="es-CO"/>
        </w:rPr>
      </w:pPr>
      <w:r>
        <w:rPr>
          <w:lang w:val="es-CO"/>
        </w:rPr>
        <w:t>Se realiza reunión conjunta con los integrantes del Centro Regulador con el fin de analizar funciones, desempeño y  mejoramiento de la funcionalidad de CRUE, debidamente soportadas con actas.</w:t>
      </w:r>
    </w:p>
    <w:p w:rsidR="00C7117C" w:rsidRDefault="00C7117C" w:rsidP="00C7117C">
      <w:pPr>
        <w:rPr>
          <w:lang w:val="es-CO"/>
        </w:rPr>
      </w:pPr>
      <w:r w:rsidRPr="00A546B5">
        <w:rPr>
          <w:noProof/>
          <w:lang w:val="es-CO" w:eastAsia="es-CO"/>
        </w:rPr>
        <w:lastRenderedPageBreak/>
        <w:drawing>
          <wp:inline distT="0" distB="0" distL="0" distR="0">
            <wp:extent cx="2657475" cy="2152650"/>
            <wp:effectExtent l="0" t="0" r="9525" b="0"/>
            <wp:docPr id="6" name="Imagen 6" descr="IMG_0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_056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657475" cy="2152650"/>
                    </a:xfrm>
                    <a:prstGeom prst="rect">
                      <a:avLst/>
                    </a:prstGeom>
                    <a:noFill/>
                    <a:ln>
                      <a:noFill/>
                    </a:ln>
                  </pic:spPr>
                </pic:pic>
              </a:graphicData>
            </a:graphic>
          </wp:inline>
        </w:drawing>
      </w:r>
      <w:r w:rsidRPr="00E76E38">
        <w:rPr>
          <w:noProof/>
          <w:lang w:val="es-CO" w:eastAsia="es-CO"/>
        </w:rPr>
        <w:drawing>
          <wp:inline distT="0" distB="0" distL="0" distR="0">
            <wp:extent cx="2571750" cy="2114550"/>
            <wp:effectExtent l="0" t="0" r="0" b="0"/>
            <wp:docPr id="5" name="Imagen 5" descr="file-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le-6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71750" cy="2114550"/>
                    </a:xfrm>
                    <a:prstGeom prst="rect">
                      <a:avLst/>
                    </a:prstGeom>
                    <a:noFill/>
                    <a:ln>
                      <a:noFill/>
                    </a:ln>
                  </pic:spPr>
                </pic:pic>
              </a:graphicData>
            </a:graphic>
          </wp:inline>
        </w:drawing>
      </w:r>
    </w:p>
    <w:p w:rsidR="00C7117C" w:rsidRDefault="00C7117C" w:rsidP="00C7117C">
      <w:pPr>
        <w:rPr>
          <w:lang w:val="es-CO"/>
        </w:rPr>
      </w:pPr>
    </w:p>
    <w:p w:rsidR="00C7117C" w:rsidRDefault="00C7117C" w:rsidP="00C7117C">
      <w:pPr>
        <w:rPr>
          <w:lang w:val="es-CO"/>
        </w:rPr>
      </w:pPr>
    </w:p>
    <w:p w:rsidR="00C7117C" w:rsidRPr="00684695" w:rsidRDefault="00C7117C" w:rsidP="00C7117C">
      <w:pPr>
        <w:rPr>
          <w:lang w:val="es-CO"/>
        </w:rPr>
      </w:pPr>
    </w:p>
    <w:p w:rsidR="00341BAB" w:rsidRDefault="00341BAB" w:rsidP="00341BAB">
      <w:pPr>
        <w:rPr>
          <w:lang w:val="es-CO"/>
        </w:rPr>
      </w:pPr>
    </w:p>
    <w:p w:rsidR="00341BAB" w:rsidRDefault="00341BAB" w:rsidP="00D75A1F">
      <w:pPr>
        <w:rPr>
          <w:rFonts w:cs="Arial"/>
          <w:b/>
          <w:sz w:val="20"/>
        </w:rPr>
      </w:pPr>
    </w:p>
    <w:p w:rsidR="00341BAB" w:rsidRPr="00341BAB" w:rsidRDefault="00341BAB" w:rsidP="00D75A1F">
      <w:pPr>
        <w:rPr>
          <w:rFonts w:cs="Arial"/>
          <w:b/>
          <w:sz w:val="20"/>
        </w:rPr>
      </w:pPr>
    </w:p>
    <w:p w:rsidR="00007AA9" w:rsidRDefault="00007AA9" w:rsidP="00D75A1F">
      <w:pPr>
        <w:rPr>
          <w:rFonts w:cs="Arial"/>
          <w:sz w:val="20"/>
        </w:rPr>
      </w:pPr>
    </w:p>
    <w:p w:rsidR="00D75A1F" w:rsidRPr="00ED6F66" w:rsidRDefault="00D75A1F" w:rsidP="00D75A1F">
      <w:pPr>
        <w:rPr>
          <w:rFonts w:cs="Arial"/>
          <w:sz w:val="20"/>
        </w:rPr>
      </w:pPr>
      <w:r w:rsidRPr="00ED6F66">
        <w:rPr>
          <w:rFonts w:cs="Arial"/>
          <w:sz w:val="20"/>
        </w:rPr>
        <w:t>Atentamente,</w:t>
      </w:r>
    </w:p>
    <w:p w:rsidR="00D75A1F" w:rsidRPr="00ED6F66" w:rsidRDefault="00D75A1F" w:rsidP="00D75A1F">
      <w:pPr>
        <w:rPr>
          <w:rFonts w:cs="Arial"/>
          <w:sz w:val="20"/>
        </w:rPr>
      </w:pPr>
    </w:p>
    <w:p w:rsidR="00D75A1F" w:rsidRPr="00ED6F66" w:rsidRDefault="00D75A1F" w:rsidP="00D75A1F">
      <w:pPr>
        <w:rPr>
          <w:rFonts w:cs="Arial"/>
          <w:b/>
          <w:sz w:val="20"/>
        </w:rPr>
      </w:pPr>
    </w:p>
    <w:p w:rsidR="004E79D4" w:rsidRPr="00ED6F66" w:rsidRDefault="004E79D4" w:rsidP="00D75A1F">
      <w:pPr>
        <w:rPr>
          <w:rFonts w:cs="Arial"/>
          <w:b/>
          <w:sz w:val="20"/>
        </w:rPr>
      </w:pPr>
    </w:p>
    <w:p w:rsidR="0059221A" w:rsidRPr="00ED6F66" w:rsidRDefault="0059221A" w:rsidP="00D75A1F">
      <w:pPr>
        <w:rPr>
          <w:rFonts w:cs="Arial"/>
          <w:b/>
          <w:sz w:val="20"/>
        </w:rPr>
      </w:pPr>
    </w:p>
    <w:p w:rsidR="00D75A1F" w:rsidRPr="00ED6F66" w:rsidRDefault="001631A9" w:rsidP="00D75A1F">
      <w:pPr>
        <w:rPr>
          <w:rFonts w:cs="Arial"/>
          <w:sz w:val="20"/>
        </w:rPr>
      </w:pPr>
      <w:r w:rsidRPr="00ED6F66">
        <w:rPr>
          <w:rFonts w:cs="Arial"/>
          <w:b/>
          <w:sz w:val="20"/>
          <w:lang w:val="es-MX"/>
        </w:rPr>
        <w:t xml:space="preserve">CAROLINA CASTRO DUQUE </w:t>
      </w:r>
    </w:p>
    <w:p w:rsidR="005B02AB" w:rsidRDefault="001631A9" w:rsidP="00104BE4">
      <w:pPr>
        <w:rPr>
          <w:rFonts w:cs="Arial"/>
          <w:sz w:val="20"/>
        </w:rPr>
      </w:pPr>
      <w:r w:rsidRPr="00ED6F66">
        <w:rPr>
          <w:rFonts w:cs="Arial"/>
          <w:sz w:val="20"/>
        </w:rPr>
        <w:t>Referente Salud Pública en Emergencias y Desastres</w:t>
      </w:r>
      <w:r w:rsidR="00D75A1F" w:rsidRPr="00ED6F66">
        <w:rPr>
          <w:rFonts w:cs="Arial"/>
          <w:sz w:val="20"/>
        </w:rPr>
        <w:t xml:space="preserve"> </w:t>
      </w:r>
    </w:p>
    <w:p w:rsidR="00007AA9" w:rsidRDefault="00007AA9" w:rsidP="00104BE4">
      <w:pPr>
        <w:rPr>
          <w:rFonts w:cs="Arial"/>
          <w:sz w:val="20"/>
        </w:rPr>
      </w:pPr>
    </w:p>
    <w:p w:rsidR="00007AA9" w:rsidRPr="00007AA9" w:rsidRDefault="00007AA9" w:rsidP="00104BE4">
      <w:pPr>
        <w:rPr>
          <w:rFonts w:cs="Arial"/>
          <w:sz w:val="14"/>
          <w:szCs w:val="14"/>
        </w:rPr>
      </w:pPr>
      <w:r w:rsidRPr="00007AA9">
        <w:rPr>
          <w:rFonts w:cs="Arial"/>
          <w:sz w:val="14"/>
          <w:szCs w:val="14"/>
        </w:rPr>
        <w:t>Elaboro ESTAFANIA OCHOA/JOHN VELEZ</w:t>
      </w:r>
    </w:p>
    <w:p w:rsidR="00007AA9" w:rsidRDefault="00007AA9" w:rsidP="00104BE4">
      <w:pPr>
        <w:rPr>
          <w:rFonts w:cs="Arial"/>
          <w:sz w:val="14"/>
          <w:szCs w:val="14"/>
        </w:rPr>
      </w:pPr>
      <w:r w:rsidRPr="00007AA9">
        <w:rPr>
          <w:rFonts w:cs="Arial"/>
          <w:sz w:val="14"/>
          <w:szCs w:val="14"/>
        </w:rPr>
        <w:t>Reviso CAROLINA CASTRO</w:t>
      </w:r>
    </w:p>
    <w:p w:rsidR="00007AA9" w:rsidRPr="00007AA9" w:rsidRDefault="00007AA9" w:rsidP="00104BE4">
      <w:pPr>
        <w:rPr>
          <w:rFonts w:cs="Arial"/>
          <w:sz w:val="14"/>
          <w:szCs w:val="14"/>
          <w:lang w:val="es-CO"/>
        </w:rPr>
      </w:pPr>
      <w:r>
        <w:rPr>
          <w:rFonts w:cs="Arial"/>
          <w:sz w:val="14"/>
          <w:szCs w:val="14"/>
        </w:rPr>
        <w:t>Archivo AURA MANUEL</w:t>
      </w:r>
    </w:p>
    <w:sectPr w:rsidR="00007AA9" w:rsidRPr="00007AA9" w:rsidSect="00C61914">
      <w:headerReference w:type="default" r:id="rId44"/>
      <w:footerReference w:type="default" r:id="rId45"/>
      <w:pgSz w:w="12240" w:h="20160" w:code="5"/>
      <w:pgMar w:top="567" w:right="1752" w:bottom="851" w:left="1701" w:header="0" w:footer="153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7117C" w:rsidRDefault="00C7117C" w:rsidP="00A768F8">
      <w:r>
        <w:separator/>
      </w:r>
    </w:p>
  </w:endnote>
  <w:endnote w:type="continuationSeparator" w:id="0">
    <w:p w:rsidR="00C7117C" w:rsidRDefault="00C7117C" w:rsidP="00A768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French Script MT">
    <w:panose1 w:val="03020402040607040605"/>
    <w:charset w:val="00"/>
    <w:family w:val="script"/>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117C" w:rsidRDefault="00C7117C" w:rsidP="00B77F68">
    <w:pPr>
      <w:pStyle w:val="Piedepgina"/>
      <w:ind w:right="-1"/>
      <w:jc w:val="center"/>
      <w:rPr>
        <w:i/>
        <w:szCs w:val="22"/>
      </w:rPr>
    </w:pPr>
    <w:r>
      <w:rPr>
        <w:i/>
        <w:szCs w:val="22"/>
      </w:rPr>
      <w:t>Cra. 1</w:t>
    </w:r>
    <w:r w:rsidRPr="00DD1DC9">
      <w:rPr>
        <w:i/>
        <w:szCs w:val="22"/>
        <w:vertAlign w:val="superscript"/>
      </w:rPr>
      <w:t>a</w:t>
    </w:r>
    <w:r>
      <w:rPr>
        <w:i/>
        <w:szCs w:val="22"/>
      </w:rPr>
      <w:t>. Av.</w:t>
    </w:r>
    <w:r w:rsidRPr="000742DA">
      <w:rPr>
        <w:i/>
        <w:szCs w:val="22"/>
      </w:rPr>
      <w:t xml:space="preserve"> Francisco Newball,  Edificio CORAL PALACE </w:t>
    </w:r>
  </w:p>
  <w:p w:rsidR="00C7117C" w:rsidRPr="00B77F68" w:rsidRDefault="00C7117C" w:rsidP="00B77F68">
    <w:pPr>
      <w:pStyle w:val="Piedepgina"/>
      <w:ind w:right="-1"/>
      <w:jc w:val="center"/>
      <w:rPr>
        <w:i/>
        <w:szCs w:val="22"/>
        <w:lang w:val="es-CO"/>
      </w:rPr>
    </w:pPr>
    <w:r w:rsidRPr="00B77F68">
      <w:rPr>
        <w:i/>
        <w:szCs w:val="22"/>
        <w:lang w:val="es-CO"/>
      </w:rPr>
      <w:t>PBX (8)5130801 Telefax 512</w:t>
    </w:r>
    <w:r>
      <w:rPr>
        <w:i/>
        <w:szCs w:val="22"/>
        <w:lang w:val="es-CO"/>
      </w:rPr>
      <w:t>2659</w:t>
    </w:r>
  </w:p>
  <w:p w:rsidR="00C7117C" w:rsidRPr="00B77F68" w:rsidRDefault="00C7117C" w:rsidP="00B77F68">
    <w:pPr>
      <w:pStyle w:val="Piedepgina"/>
      <w:jc w:val="center"/>
      <w:rPr>
        <w:i/>
        <w:szCs w:val="22"/>
        <w:u w:val="single"/>
        <w:lang w:val="es-CO"/>
      </w:rPr>
    </w:pPr>
    <w:r w:rsidRPr="00B77F68">
      <w:rPr>
        <w:i/>
        <w:szCs w:val="22"/>
        <w:lang w:val="es-CO"/>
      </w:rPr>
      <w:t xml:space="preserve"> Página Web: www.sanandres.gov.co</w:t>
    </w:r>
    <w:r w:rsidRPr="00B77F68">
      <w:rPr>
        <w:i/>
        <w:szCs w:val="22"/>
        <w:u w:val="single"/>
        <w:lang w:val="es-CO"/>
      </w:rPr>
      <w:t xml:space="preserve"> </w:t>
    </w:r>
  </w:p>
  <w:p w:rsidR="00C7117C" w:rsidRDefault="00C7117C" w:rsidP="00CF4C5F">
    <w:pPr>
      <w:pStyle w:val="Piedepgina"/>
      <w:jc w:val="center"/>
      <w:rPr>
        <w:i/>
      </w:rPr>
    </w:pPr>
    <w:r w:rsidRPr="003F613B">
      <w:rPr>
        <w:i/>
      </w:rPr>
      <w:t>San Andrés Isla, Colombia</w:t>
    </w:r>
  </w:p>
  <w:p w:rsidR="00C7117C" w:rsidRPr="008818CB" w:rsidRDefault="00C7117C" w:rsidP="008818CB">
    <w:pPr>
      <w:rPr>
        <w:sz w:val="16"/>
        <w:szCs w:val="16"/>
      </w:rPr>
    </w:pPr>
    <w:r w:rsidRPr="00DB5B16">
      <w:rPr>
        <w:sz w:val="16"/>
        <w:szCs w:val="16"/>
      </w:rPr>
      <w:t>1700-63.08</w:t>
    </w:r>
    <w:r>
      <w:rPr>
        <w:sz w:val="16"/>
        <w:szCs w:val="16"/>
      </w:rPr>
      <w:t xml:space="preserve"> – V:02</w:t>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t xml:space="preserve">Pág </w:t>
    </w:r>
    <w:r w:rsidRPr="008818CB">
      <w:rPr>
        <w:sz w:val="16"/>
        <w:szCs w:val="16"/>
      </w:rPr>
      <w:fldChar w:fldCharType="begin"/>
    </w:r>
    <w:r w:rsidRPr="008818CB">
      <w:rPr>
        <w:sz w:val="16"/>
        <w:szCs w:val="16"/>
      </w:rPr>
      <w:instrText xml:space="preserve"> PAGE </w:instrText>
    </w:r>
    <w:r w:rsidRPr="008818CB">
      <w:rPr>
        <w:sz w:val="16"/>
        <w:szCs w:val="16"/>
      </w:rPr>
      <w:fldChar w:fldCharType="separate"/>
    </w:r>
    <w:r w:rsidR="0096781B">
      <w:rPr>
        <w:noProof/>
        <w:sz w:val="16"/>
        <w:szCs w:val="16"/>
      </w:rPr>
      <w:t>1</w:t>
    </w:r>
    <w:r w:rsidRPr="008818CB">
      <w:rPr>
        <w:sz w:val="16"/>
        <w:szCs w:val="16"/>
      </w:rPr>
      <w:fldChar w:fldCharType="end"/>
    </w:r>
    <w:r w:rsidRPr="008818CB">
      <w:rPr>
        <w:sz w:val="16"/>
        <w:szCs w:val="16"/>
      </w:rPr>
      <w:t xml:space="preserve"> de </w:t>
    </w:r>
    <w:r w:rsidRPr="008818CB">
      <w:rPr>
        <w:sz w:val="16"/>
        <w:szCs w:val="16"/>
      </w:rPr>
      <w:fldChar w:fldCharType="begin"/>
    </w:r>
    <w:r w:rsidRPr="008818CB">
      <w:rPr>
        <w:sz w:val="16"/>
        <w:szCs w:val="16"/>
      </w:rPr>
      <w:instrText xml:space="preserve"> NUMPAGES  </w:instrText>
    </w:r>
    <w:r w:rsidRPr="008818CB">
      <w:rPr>
        <w:sz w:val="16"/>
        <w:szCs w:val="16"/>
      </w:rPr>
      <w:fldChar w:fldCharType="separate"/>
    </w:r>
    <w:r w:rsidR="0096781B">
      <w:rPr>
        <w:noProof/>
        <w:sz w:val="16"/>
        <w:szCs w:val="16"/>
      </w:rPr>
      <w:t>15</w:t>
    </w:r>
    <w:r w:rsidRPr="008818CB">
      <w:rPr>
        <w:sz w:val="16"/>
        <w:szCs w:val="16"/>
      </w:rPr>
      <w:fldChar w:fldCharType="end"/>
    </w:r>
  </w:p>
  <w:p w:rsidR="00C7117C" w:rsidRDefault="00C7117C" w:rsidP="008818CB">
    <w:pPr>
      <w:pStyle w:val="Piedepgina"/>
      <w:jc w:val="left"/>
      <w:rPr>
        <w:sz w:val="16"/>
        <w:szCs w:val="16"/>
      </w:rPr>
    </w:pPr>
  </w:p>
  <w:p w:rsidR="00C7117C" w:rsidRDefault="00C7117C" w:rsidP="00CF4C5F">
    <w:pPr>
      <w:pStyle w:val="Piedepgina"/>
      <w:jc w:val="right"/>
      <w:rPr>
        <w:sz w:val="16"/>
        <w:szCs w:val="16"/>
      </w:rPr>
    </w:pPr>
  </w:p>
  <w:p w:rsidR="00C7117C" w:rsidRPr="00CF4C5F" w:rsidRDefault="00C7117C" w:rsidP="00CF4C5F">
    <w:pPr>
      <w:pStyle w:val="Piedepgina"/>
      <w:jc w:val="right"/>
      <w:rPr>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7117C" w:rsidRDefault="00C7117C" w:rsidP="00A768F8">
      <w:r>
        <w:separator/>
      </w:r>
    </w:p>
  </w:footnote>
  <w:footnote w:type="continuationSeparator" w:id="0">
    <w:p w:rsidR="00C7117C" w:rsidRDefault="00C7117C" w:rsidP="00A768F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117C" w:rsidRDefault="00C7117C">
    <w:pPr>
      <w:pStyle w:val="Encabezado"/>
      <w:jc w:val="right"/>
    </w:pPr>
  </w:p>
  <w:tbl>
    <w:tblPr>
      <w:tblW w:w="0" w:type="auto"/>
      <w:tblLook w:val="00A0" w:firstRow="1" w:lastRow="0" w:firstColumn="1" w:lastColumn="0" w:noHBand="0" w:noVBand="0"/>
    </w:tblPr>
    <w:tblGrid>
      <w:gridCol w:w="2746"/>
      <w:gridCol w:w="3929"/>
      <w:gridCol w:w="2328"/>
    </w:tblGrid>
    <w:tr w:rsidR="00C7117C" w:rsidRPr="00FE54C8" w:rsidTr="004464C2">
      <w:trPr>
        <w:trHeight w:val="1286"/>
      </w:trPr>
      <w:tc>
        <w:tcPr>
          <w:tcW w:w="2943" w:type="dxa"/>
        </w:tcPr>
        <w:p w:rsidR="00C7117C" w:rsidRDefault="00C7117C" w:rsidP="004464C2">
          <w:pPr>
            <w:pStyle w:val="Encabezado"/>
          </w:pPr>
        </w:p>
      </w:tc>
      <w:tc>
        <w:tcPr>
          <w:tcW w:w="4111" w:type="dxa"/>
        </w:tcPr>
        <w:p w:rsidR="00C7117C" w:rsidRDefault="00C7117C" w:rsidP="004464C2">
          <w:pPr>
            <w:pStyle w:val="Encabezado"/>
            <w:jc w:val="center"/>
            <w:rPr>
              <w:rFonts w:ascii="Tahoma" w:hAnsi="Tahoma" w:cs="Tahoma"/>
              <w:b/>
              <w:sz w:val="18"/>
              <w:szCs w:val="18"/>
            </w:rPr>
          </w:pPr>
          <w:r>
            <w:rPr>
              <w:noProof/>
              <w:lang w:val="es-CO" w:eastAsia="es-CO"/>
            </w:rPr>
            <w:drawing>
              <wp:anchor distT="0" distB="0" distL="114300" distR="114300" simplePos="0" relativeHeight="251660288" behindDoc="0" locked="0" layoutInCell="1" allowOverlap="1">
                <wp:simplePos x="0" y="0"/>
                <wp:positionH relativeFrom="column">
                  <wp:posOffset>852805</wp:posOffset>
                </wp:positionH>
                <wp:positionV relativeFrom="paragraph">
                  <wp:posOffset>26670</wp:posOffset>
                </wp:positionV>
                <wp:extent cx="626745" cy="542925"/>
                <wp:effectExtent l="0" t="0" r="1905" b="952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745" cy="542925"/>
                        </a:xfrm>
                        <a:prstGeom prst="rect">
                          <a:avLst/>
                        </a:prstGeom>
                        <a:noFill/>
                      </pic:spPr>
                    </pic:pic>
                  </a:graphicData>
                </a:graphic>
              </wp:anchor>
            </w:drawing>
          </w:r>
        </w:p>
        <w:p w:rsidR="00C7117C" w:rsidRDefault="00C7117C" w:rsidP="004464C2">
          <w:pPr>
            <w:pStyle w:val="Encabezado"/>
            <w:jc w:val="center"/>
            <w:rPr>
              <w:rFonts w:ascii="Tahoma" w:hAnsi="Tahoma" w:cs="Tahoma"/>
              <w:b/>
              <w:sz w:val="18"/>
              <w:szCs w:val="18"/>
            </w:rPr>
          </w:pPr>
        </w:p>
        <w:p w:rsidR="00C7117C" w:rsidRDefault="00C7117C" w:rsidP="004464C2">
          <w:pPr>
            <w:pStyle w:val="Encabezado"/>
            <w:jc w:val="center"/>
            <w:rPr>
              <w:rFonts w:ascii="Tahoma" w:hAnsi="Tahoma" w:cs="Tahoma"/>
              <w:b/>
              <w:sz w:val="18"/>
              <w:szCs w:val="18"/>
            </w:rPr>
          </w:pPr>
        </w:p>
        <w:p w:rsidR="00C7117C" w:rsidRDefault="00C7117C" w:rsidP="004464C2">
          <w:pPr>
            <w:pStyle w:val="Encabezado"/>
            <w:jc w:val="center"/>
            <w:rPr>
              <w:rFonts w:ascii="Tahoma" w:hAnsi="Tahoma" w:cs="Tahoma"/>
              <w:b/>
              <w:sz w:val="18"/>
              <w:szCs w:val="18"/>
            </w:rPr>
          </w:pPr>
        </w:p>
        <w:p w:rsidR="00C7117C" w:rsidRPr="00E438F7" w:rsidRDefault="00C7117C" w:rsidP="004464C2">
          <w:pPr>
            <w:pStyle w:val="Encabezado"/>
            <w:jc w:val="center"/>
            <w:rPr>
              <w:rFonts w:ascii="Tahoma" w:hAnsi="Tahoma" w:cs="Tahoma"/>
              <w:b/>
              <w:sz w:val="18"/>
              <w:szCs w:val="18"/>
            </w:rPr>
          </w:pPr>
          <w:r w:rsidRPr="00E438F7">
            <w:rPr>
              <w:rFonts w:ascii="Tahoma" w:hAnsi="Tahoma" w:cs="Tahoma"/>
              <w:b/>
              <w:sz w:val="18"/>
              <w:szCs w:val="18"/>
            </w:rPr>
            <w:t>GOBERNACIÓN</w:t>
          </w:r>
        </w:p>
        <w:p w:rsidR="00C7117C" w:rsidRPr="00E438F7" w:rsidRDefault="00C7117C" w:rsidP="004464C2">
          <w:pPr>
            <w:pStyle w:val="Encabezado"/>
            <w:jc w:val="center"/>
            <w:rPr>
              <w:rFonts w:ascii="Tahoma" w:hAnsi="Tahoma" w:cs="Tahoma"/>
              <w:sz w:val="18"/>
              <w:szCs w:val="18"/>
            </w:rPr>
          </w:pPr>
          <w:r w:rsidRPr="00E438F7">
            <w:rPr>
              <w:rFonts w:ascii="Tahoma" w:hAnsi="Tahoma" w:cs="Tahoma"/>
              <w:sz w:val="18"/>
              <w:szCs w:val="18"/>
            </w:rPr>
            <w:t>Departamento Archipiélago de San Andrés,</w:t>
          </w:r>
        </w:p>
        <w:p w:rsidR="00C7117C" w:rsidRPr="00E438F7" w:rsidRDefault="00C7117C" w:rsidP="004464C2">
          <w:pPr>
            <w:pStyle w:val="Encabezado"/>
            <w:jc w:val="center"/>
            <w:rPr>
              <w:rFonts w:ascii="Tahoma" w:hAnsi="Tahoma" w:cs="Tahoma"/>
              <w:noProof/>
              <w:sz w:val="18"/>
              <w:szCs w:val="18"/>
            </w:rPr>
          </w:pPr>
          <w:r w:rsidRPr="00E438F7">
            <w:rPr>
              <w:rFonts w:ascii="Tahoma" w:hAnsi="Tahoma" w:cs="Tahoma"/>
              <w:sz w:val="18"/>
              <w:szCs w:val="18"/>
            </w:rPr>
            <w:t>Providencia y Santa Catalina</w:t>
          </w:r>
        </w:p>
        <w:p w:rsidR="00C7117C" w:rsidRDefault="00C7117C" w:rsidP="004464C2">
          <w:pPr>
            <w:jc w:val="center"/>
            <w:rPr>
              <w:rFonts w:ascii="French Script MT" w:hAnsi="French Script MT" w:cs="Tahoma"/>
              <w:noProof/>
              <w:sz w:val="28"/>
              <w:szCs w:val="28"/>
            </w:rPr>
          </w:pPr>
          <w:r w:rsidRPr="00E438F7">
            <w:rPr>
              <w:rFonts w:ascii="French Script MT" w:hAnsi="French Script MT" w:cs="Tahoma"/>
              <w:noProof/>
              <w:sz w:val="28"/>
              <w:szCs w:val="28"/>
            </w:rPr>
            <w:t>Reserva de Biosfera Seaflower</w:t>
          </w:r>
        </w:p>
        <w:p w:rsidR="00C7117C" w:rsidRPr="008818CB" w:rsidRDefault="00C7117C" w:rsidP="008818CB">
          <w:pPr>
            <w:pStyle w:val="Piedepgina"/>
            <w:ind w:right="-1"/>
            <w:jc w:val="center"/>
            <w:rPr>
              <w:rFonts w:ascii="Bookman Old Style" w:hAnsi="Bookman Old Style"/>
              <w:sz w:val="18"/>
              <w:szCs w:val="18"/>
              <w:lang w:val="en-US"/>
            </w:rPr>
          </w:pPr>
          <w:r w:rsidRPr="008818CB">
            <w:rPr>
              <w:rFonts w:ascii="Bookman Old Style" w:hAnsi="Bookman Old Style"/>
              <w:i/>
              <w:sz w:val="18"/>
              <w:szCs w:val="18"/>
              <w:lang w:val="en-US"/>
            </w:rPr>
            <w:t xml:space="preserve">Nit: 892.400.038-2 </w:t>
          </w:r>
        </w:p>
      </w:tc>
      <w:tc>
        <w:tcPr>
          <w:tcW w:w="2493" w:type="dxa"/>
        </w:tcPr>
        <w:p w:rsidR="00C7117C" w:rsidRPr="00542CC6" w:rsidRDefault="00C7117C" w:rsidP="004464C2">
          <w:pPr>
            <w:pStyle w:val="Encabezado"/>
            <w:rPr>
              <w:lang w:val="en-US"/>
            </w:rPr>
          </w:pPr>
        </w:p>
      </w:tc>
    </w:tr>
  </w:tbl>
  <w:p w:rsidR="00C7117C" w:rsidRDefault="00C7117C" w:rsidP="00096E84">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54751"/>
    <w:multiLevelType w:val="hybridMultilevel"/>
    <w:tmpl w:val="05004A7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nsid w:val="052B6A83"/>
    <w:multiLevelType w:val="hybridMultilevel"/>
    <w:tmpl w:val="D5FCB2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nsid w:val="068B2DB0"/>
    <w:multiLevelType w:val="hybridMultilevel"/>
    <w:tmpl w:val="2E609734"/>
    <w:lvl w:ilvl="0" w:tplc="34BA1350">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
    <w:nsid w:val="069E7A31"/>
    <w:multiLevelType w:val="hybridMultilevel"/>
    <w:tmpl w:val="8EE6A17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0729736A"/>
    <w:multiLevelType w:val="hybridMultilevel"/>
    <w:tmpl w:val="919CB188"/>
    <w:lvl w:ilvl="0" w:tplc="942E5126">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0CA26699"/>
    <w:multiLevelType w:val="hybridMultilevel"/>
    <w:tmpl w:val="8B363B68"/>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10AC4842"/>
    <w:multiLevelType w:val="hybridMultilevel"/>
    <w:tmpl w:val="EDAEDC3E"/>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nsid w:val="1438617D"/>
    <w:multiLevelType w:val="multilevel"/>
    <w:tmpl w:val="390E449E"/>
    <w:lvl w:ilvl="0">
      <w:start w:val="2"/>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6EF713B"/>
    <w:multiLevelType w:val="hybridMultilevel"/>
    <w:tmpl w:val="43208B0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1A950ED9"/>
    <w:multiLevelType w:val="hybridMultilevel"/>
    <w:tmpl w:val="84FAF23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
    <w:nsid w:val="1D767305"/>
    <w:multiLevelType w:val="hybridMultilevel"/>
    <w:tmpl w:val="9AE61276"/>
    <w:lvl w:ilvl="0" w:tplc="240A0001">
      <w:start w:val="1"/>
      <w:numFmt w:val="bullet"/>
      <w:lvlText w:val=""/>
      <w:lvlJc w:val="left"/>
      <w:pPr>
        <w:ind w:left="1506" w:hanging="360"/>
      </w:pPr>
      <w:rPr>
        <w:rFonts w:ascii="Symbol" w:hAnsi="Symbol" w:hint="default"/>
      </w:rPr>
    </w:lvl>
    <w:lvl w:ilvl="1" w:tplc="240A0003" w:tentative="1">
      <w:start w:val="1"/>
      <w:numFmt w:val="bullet"/>
      <w:lvlText w:val="o"/>
      <w:lvlJc w:val="left"/>
      <w:pPr>
        <w:ind w:left="2226" w:hanging="360"/>
      </w:pPr>
      <w:rPr>
        <w:rFonts w:ascii="Courier New" w:hAnsi="Courier New" w:cs="Courier New" w:hint="default"/>
      </w:rPr>
    </w:lvl>
    <w:lvl w:ilvl="2" w:tplc="240A0005" w:tentative="1">
      <w:start w:val="1"/>
      <w:numFmt w:val="bullet"/>
      <w:lvlText w:val=""/>
      <w:lvlJc w:val="left"/>
      <w:pPr>
        <w:ind w:left="2946" w:hanging="360"/>
      </w:pPr>
      <w:rPr>
        <w:rFonts w:ascii="Wingdings" w:hAnsi="Wingdings" w:hint="default"/>
      </w:rPr>
    </w:lvl>
    <w:lvl w:ilvl="3" w:tplc="240A0001" w:tentative="1">
      <w:start w:val="1"/>
      <w:numFmt w:val="bullet"/>
      <w:lvlText w:val=""/>
      <w:lvlJc w:val="left"/>
      <w:pPr>
        <w:ind w:left="3666" w:hanging="360"/>
      </w:pPr>
      <w:rPr>
        <w:rFonts w:ascii="Symbol" w:hAnsi="Symbol" w:hint="default"/>
      </w:rPr>
    </w:lvl>
    <w:lvl w:ilvl="4" w:tplc="240A0003" w:tentative="1">
      <w:start w:val="1"/>
      <w:numFmt w:val="bullet"/>
      <w:lvlText w:val="o"/>
      <w:lvlJc w:val="left"/>
      <w:pPr>
        <w:ind w:left="4386" w:hanging="360"/>
      </w:pPr>
      <w:rPr>
        <w:rFonts w:ascii="Courier New" w:hAnsi="Courier New" w:cs="Courier New" w:hint="default"/>
      </w:rPr>
    </w:lvl>
    <w:lvl w:ilvl="5" w:tplc="240A0005" w:tentative="1">
      <w:start w:val="1"/>
      <w:numFmt w:val="bullet"/>
      <w:lvlText w:val=""/>
      <w:lvlJc w:val="left"/>
      <w:pPr>
        <w:ind w:left="5106" w:hanging="360"/>
      </w:pPr>
      <w:rPr>
        <w:rFonts w:ascii="Wingdings" w:hAnsi="Wingdings" w:hint="default"/>
      </w:rPr>
    </w:lvl>
    <w:lvl w:ilvl="6" w:tplc="240A0001" w:tentative="1">
      <w:start w:val="1"/>
      <w:numFmt w:val="bullet"/>
      <w:lvlText w:val=""/>
      <w:lvlJc w:val="left"/>
      <w:pPr>
        <w:ind w:left="5826" w:hanging="360"/>
      </w:pPr>
      <w:rPr>
        <w:rFonts w:ascii="Symbol" w:hAnsi="Symbol" w:hint="default"/>
      </w:rPr>
    </w:lvl>
    <w:lvl w:ilvl="7" w:tplc="240A0003" w:tentative="1">
      <w:start w:val="1"/>
      <w:numFmt w:val="bullet"/>
      <w:lvlText w:val="o"/>
      <w:lvlJc w:val="left"/>
      <w:pPr>
        <w:ind w:left="6546" w:hanging="360"/>
      </w:pPr>
      <w:rPr>
        <w:rFonts w:ascii="Courier New" w:hAnsi="Courier New" w:cs="Courier New" w:hint="default"/>
      </w:rPr>
    </w:lvl>
    <w:lvl w:ilvl="8" w:tplc="240A0005" w:tentative="1">
      <w:start w:val="1"/>
      <w:numFmt w:val="bullet"/>
      <w:lvlText w:val=""/>
      <w:lvlJc w:val="left"/>
      <w:pPr>
        <w:ind w:left="7266" w:hanging="360"/>
      </w:pPr>
      <w:rPr>
        <w:rFonts w:ascii="Wingdings" w:hAnsi="Wingdings" w:hint="default"/>
      </w:rPr>
    </w:lvl>
  </w:abstractNum>
  <w:abstractNum w:abstractNumId="11">
    <w:nsid w:val="1E224363"/>
    <w:multiLevelType w:val="hybridMultilevel"/>
    <w:tmpl w:val="B3A8D69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nsid w:val="20E93B16"/>
    <w:multiLevelType w:val="multilevel"/>
    <w:tmpl w:val="507280E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3">
    <w:nsid w:val="22F9550A"/>
    <w:multiLevelType w:val="hybridMultilevel"/>
    <w:tmpl w:val="93385E8C"/>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nsid w:val="285867F7"/>
    <w:multiLevelType w:val="hybridMultilevel"/>
    <w:tmpl w:val="FCDC45A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nsid w:val="289638DD"/>
    <w:multiLevelType w:val="hybridMultilevel"/>
    <w:tmpl w:val="7E7276A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2F7C751E"/>
    <w:multiLevelType w:val="hybridMultilevel"/>
    <w:tmpl w:val="8F0C5D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nsid w:val="3307637D"/>
    <w:multiLevelType w:val="hybridMultilevel"/>
    <w:tmpl w:val="ED7A174E"/>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8">
    <w:nsid w:val="366D28D6"/>
    <w:multiLevelType w:val="hybridMultilevel"/>
    <w:tmpl w:val="B0C4CD56"/>
    <w:lvl w:ilvl="0" w:tplc="240A000B">
      <w:start w:val="1"/>
      <w:numFmt w:val="bullet"/>
      <w:lvlText w:val=""/>
      <w:lvlJc w:val="left"/>
      <w:pPr>
        <w:ind w:left="1800" w:hanging="360"/>
      </w:pPr>
      <w:rPr>
        <w:rFonts w:ascii="Wingdings" w:hAnsi="Wingdings"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19">
    <w:nsid w:val="37050719"/>
    <w:multiLevelType w:val="hybridMultilevel"/>
    <w:tmpl w:val="D4567C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nsid w:val="37E51A55"/>
    <w:multiLevelType w:val="hybridMultilevel"/>
    <w:tmpl w:val="D9426A0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nsid w:val="3E533619"/>
    <w:multiLevelType w:val="hybridMultilevel"/>
    <w:tmpl w:val="9E5CC80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nsid w:val="3EF7597A"/>
    <w:multiLevelType w:val="multilevel"/>
    <w:tmpl w:val="F8C8D92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nsid w:val="3F170691"/>
    <w:multiLevelType w:val="hybridMultilevel"/>
    <w:tmpl w:val="ED5A2E1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nsid w:val="3F7366A3"/>
    <w:multiLevelType w:val="hybridMultilevel"/>
    <w:tmpl w:val="C39245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nsid w:val="449A088B"/>
    <w:multiLevelType w:val="multilevel"/>
    <w:tmpl w:val="C83887EA"/>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nsid w:val="46980A19"/>
    <w:multiLevelType w:val="hybridMultilevel"/>
    <w:tmpl w:val="8D100EF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nsid w:val="471D6EB2"/>
    <w:multiLevelType w:val="multilevel"/>
    <w:tmpl w:val="507280E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28">
    <w:nsid w:val="47887E32"/>
    <w:multiLevelType w:val="hybridMultilevel"/>
    <w:tmpl w:val="0FF20C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nsid w:val="47A37B51"/>
    <w:multiLevelType w:val="hybridMultilevel"/>
    <w:tmpl w:val="B74C65F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nsid w:val="48A17BC2"/>
    <w:multiLevelType w:val="hybridMultilevel"/>
    <w:tmpl w:val="43381A24"/>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nsid w:val="4FB46D10"/>
    <w:multiLevelType w:val="hybridMultilevel"/>
    <w:tmpl w:val="832A6FCE"/>
    <w:lvl w:ilvl="0" w:tplc="240A0019">
      <w:start w:val="1"/>
      <w:numFmt w:val="lowerLetter"/>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32">
    <w:nsid w:val="52135B3D"/>
    <w:multiLevelType w:val="hybridMultilevel"/>
    <w:tmpl w:val="9C80587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nsid w:val="53937A42"/>
    <w:multiLevelType w:val="hybridMultilevel"/>
    <w:tmpl w:val="037055F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nsid w:val="53C56739"/>
    <w:multiLevelType w:val="hybridMultilevel"/>
    <w:tmpl w:val="6B3E938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nsid w:val="568278DD"/>
    <w:multiLevelType w:val="hybridMultilevel"/>
    <w:tmpl w:val="56DCC85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nsid w:val="575C31DD"/>
    <w:multiLevelType w:val="multilevel"/>
    <w:tmpl w:val="4AF2822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nsid w:val="583E189B"/>
    <w:multiLevelType w:val="hybridMultilevel"/>
    <w:tmpl w:val="13527BE2"/>
    <w:lvl w:ilvl="0" w:tplc="F50EDF68">
      <w:start w:val="1"/>
      <w:numFmt w:val="bullet"/>
      <w:lvlText w:val=""/>
      <w:lvlJc w:val="left"/>
      <w:pPr>
        <w:tabs>
          <w:tab w:val="num" w:pos="720"/>
        </w:tabs>
        <w:ind w:left="720" w:hanging="360"/>
      </w:pPr>
      <w:rPr>
        <w:rFonts w:ascii="Symbol" w:hAnsi="Symbol" w:hint="default"/>
        <w:color w:val="auto"/>
      </w:rPr>
    </w:lvl>
    <w:lvl w:ilvl="1" w:tplc="20FE3370" w:tentative="1">
      <w:start w:val="1"/>
      <w:numFmt w:val="decimal"/>
      <w:lvlText w:val="%2."/>
      <w:lvlJc w:val="left"/>
      <w:pPr>
        <w:tabs>
          <w:tab w:val="num" w:pos="1440"/>
        </w:tabs>
        <w:ind w:left="1440" w:hanging="360"/>
      </w:pPr>
    </w:lvl>
    <w:lvl w:ilvl="2" w:tplc="A7E44F46" w:tentative="1">
      <w:start w:val="1"/>
      <w:numFmt w:val="decimal"/>
      <w:lvlText w:val="%3."/>
      <w:lvlJc w:val="left"/>
      <w:pPr>
        <w:tabs>
          <w:tab w:val="num" w:pos="2160"/>
        </w:tabs>
        <w:ind w:left="2160" w:hanging="360"/>
      </w:pPr>
    </w:lvl>
    <w:lvl w:ilvl="3" w:tplc="B380A91A" w:tentative="1">
      <w:start w:val="1"/>
      <w:numFmt w:val="decimal"/>
      <w:lvlText w:val="%4."/>
      <w:lvlJc w:val="left"/>
      <w:pPr>
        <w:tabs>
          <w:tab w:val="num" w:pos="2880"/>
        </w:tabs>
        <w:ind w:left="2880" w:hanging="360"/>
      </w:pPr>
    </w:lvl>
    <w:lvl w:ilvl="4" w:tplc="E7FE7E22" w:tentative="1">
      <w:start w:val="1"/>
      <w:numFmt w:val="decimal"/>
      <w:lvlText w:val="%5."/>
      <w:lvlJc w:val="left"/>
      <w:pPr>
        <w:tabs>
          <w:tab w:val="num" w:pos="3600"/>
        </w:tabs>
        <w:ind w:left="3600" w:hanging="360"/>
      </w:pPr>
    </w:lvl>
    <w:lvl w:ilvl="5" w:tplc="7C9018F0" w:tentative="1">
      <w:start w:val="1"/>
      <w:numFmt w:val="decimal"/>
      <w:lvlText w:val="%6."/>
      <w:lvlJc w:val="left"/>
      <w:pPr>
        <w:tabs>
          <w:tab w:val="num" w:pos="4320"/>
        </w:tabs>
        <w:ind w:left="4320" w:hanging="360"/>
      </w:pPr>
    </w:lvl>
    <w:lvl w:ilvl="6" w:tplc="0BDC54EA" w:tentative="1">
      <w:start w:val="1"/>
      <w:numFmt w:val="decimal"/>
      <w:lvlText w:val="%7."/>
      <w:lvlJc w:val="left"/>
      <w:pPr>
        <w:tabs>
          <w:tab w:val="num" w:pos="5040"/>
        </w:tabs>
        <w:ind w:left="5040" w:hanging="360"/>
      </w:pPr>
    </w:lvl>
    <w:lvl w:ilvl="7" w:tplc="29342E08" w:tentative="1">
      <w:start w:val="1"/>
      <w:numFmt w:val="decimal"/>
      <w:lvlText w:val="%8."/>
      <w:lvlJc w:val="left"/>
      <w:pPr>
        <w:tabs>
          <w:tab w:val="num" w:pos="5760"/>
        </w:tabs>
        <w:ind w:left="5760" w:hanging="360"/>
      </w:pPr>
    </w:lvl>
    <w:lvl w:ilvl="8" w:tplc="4D648E82" w:tentative="1">
      <w:start w:val="1"/>
      <w:numFmt w:val="decimal"/>
      <w:lvlText w:val="%9."/>
      <w:lvlJc w:val="left"/>
      <w:pPr>
        <w:tabs>
          <w:tab w:val="num" w:pos="6480"/>
        </w:tabs>
        <w:ind w:left="6480" w:hanging="360"/>
      </w:pPr>
    </w:lvl>
  </w:abstractNum>
  <w:abstractNum w:abstractNumId="38">
    <w:nsid w:val="5F7A04E3"/>
    <w:multiLevelType w:val="hybridMultilevel"/>
    <w:tmpl w:val="5C4407B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nsid w:val="642810EA"/>
    <w:multiLevelType w:val="hybridMultilevel"/>
    <w:tmpl w:val="2C0C16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nsid w:val="64E90CBC"/>
    <w:multiLevelType w:val="hybridMultilevel"/>
    <w:tmpl w:val="64408864"/>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nsid w:val="697B5379"/>
    <w:multiLevelType w:val="hybridMultilevel"/>
    <w:tmpl w:val="00C0039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nsid w:val="6AA10270"/>
    <w:multiLevelType w:val="multilevel"/>
    <w:tmpl w:val="7E18D89E"/>
    <w:lvl w:ilvl="0">
      <w:start w:val="2"/>
      <w:numFmt w:val="decimal"/>
      <w:lvlText w:val="%1"/>
      <w:lvlJc w:val="left"/>
      <w:pPr>
        <w:ind w:left="360" w:hanging="360"/>
      </w:pPr>
      <w:rPr>
        <w:rFonts w:hint="default"/>
        <w:i w:val="0"/>
      </w:rPr>
    </w:lvl>
    <w:lvl w:ilvl="1">
      <w:start w:val="4"/>
      <w:numFmt w:val="decimal"/>
      <w:lvlText w:val="%1.%2"/>
      <w:lvlJc w:val="left"/>
      <w:pPr>
        <w:ind w:left="360" w:hanging="360"/>
      </w:pPr>
      <w:rPr>
        <w:rFonts w:hint="default"/>
        <w:i w:val="0"/>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800" w:hanging="1800"/>
      </w:pPr>
      <w:rPr>
        <w:rFonts w:hint="default"/>
        <w:i w:val="0"/>
      </w:rPr>
    </w:lvl>
  </w:abstractNum>
  <w:abstractNum w:abstractNumId="43">
    <w:nsid w:val="72ED3D27"/>
    <w:multiLevelType w:val="hybridMultilevel"/>
    <w:tmpl w:val="755824E8"/>
    <w:lvl w:ilvl="0" w:tplc="240A0019">
      <w:start w:val="1"/>
      <w:numFmt w:val="lowerLetter"/>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4">
    <w:nsid w:val="78814B0A"/>
    <w:multiLevelType w:val="hybridMultilevel"/>
    <w:tmpl w:val="E230DC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nsid w:val="7CFC1CAB"/>
    <w:multiLevelType w:val="hybridMultilevel"/>
    <w:tmpl w:val="B83A37D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23"/>
  </w:num>
  <w:num w:numId="3">
    <w:abstractNumId w:val="38"/>
  </w:num>
  <w:num w:numId="4">
    <w:abstractNumId w:val="31"/>
  </w:num>
  <w:num w:numId="5">
    <w:abstractNumId w:val="6"/>
  </w:num>
  <w:num w:numId="6">
    <w:abstractNumId w:val="30"/>
  </w:num>
  <w:num w:numId="7">
    <w:abstractNumId w:val="5"/>
  </w:num>
  <w:num w:numId="8">
    <w:abstractNumId w:val="13"/>
  </w:num>
  <w:num w:numId="9">
    <w:abstractNumId w:val="40"/>
  </w:num>
  <w:num w:numId="10">
    <w:abstractNumId w:val="43"/>
  </w:num>
  <w:num w:numId="11">
    <w:abstractNumId w:val="18"/>
  </w:num>
  <w:num w:numId="12">
    <w:abstractNumId w:val="17"/>
  </w:num>
  <w:num w:numId="13">
    <w:abstractNumId w:val="11"/>
  </w:num>
  <w:num w:numId="14">
    <w:abstractNumId w:val="34"/>
  </w:num>
  <w:num w:numId="15">
    <w:abstractNumId w:val="9"/>
  </w:num>
  <w:num w:numId="16">
    <w:abstractNumId w:val="22"/>
  </w:num>
  <w:num w:numId="17">
    <w:abstractNumId w:val="45"/>
  </w:num>
  <w:num w:numId="18">
    <w:abstractNumId w:val="44"/>
  </w:num>
  <w:num w:numId="19">
    <w:abstractNumId w:val="12"/>
  </w:num>
  <w:num w:numId="20">
    <w:abstractNumId w:val="4"/>
  </w:num>
  <w:num w:numId="21">
    <w:abstractNumId w:val="14"/>
  </w:num>
  <w:num w:numId="22">
    <w:abstractNumId w:val="33"/>
  </w:num>
  <w:num w:numId="23">
    <w:abstractNumId w:val="29"/>
  </w:num>
  <w:num w:numId="24">
    <w:abstractNumId w:val="7"/>
  </w:num>
  <w:num w:numId="25">
    <w:abstractNumId w:val="25"/>
  </w:num>
  <w:num w:numId="26">
    <w:abstractNumId w:val="27"/>
  </w:num>
  <w:num w:numId="27">
    <w:abstractNumId w:val="26"/>
  </w:num>
  <w:num w:numId="28">
    <w:abstractNumId w:val="1"/>
  </w:num>
  <w:num w:numId="29">
    <w:abstractNumId w:val="32"/>
  </w:num>
  <w:num w:numId="30">
    <w:abstractNumId w:val="37"/>
  </w:num>
  <w:num w:numId="31">
    <w:abstractNumId w:val="3"/>
  </w:num>
  <w:num w:numId="32">
    <w:abstractNumId w:val="39"/>
  </w:num>
  <w:num w:numId="33">
    <w:abstractNumId w:val="35"/>
  </w:num>
  <w:num w:numId="34">
    <w:abstractNumId w:val="28"/>
  </w:num>
  <w:num w:numId="35">
    <w:abstractNumId w:val="36"/>
  </w:num>
  <w:num w:numId="36">
    <w:abstractNumId w:val="20"/>
  </w:num>
  <w:num w:numId="37">
    <w:abstractNumId w:val="16"/>
  </w:num>
  <w:num w:numId="38">
    <w:abstractNumId w:val="42"/>
  </w:num>
  <w:num w:numId="39">
    <w:abstractNumId w:val="19"/>
  </w:num>
  <w:num w:numId="40">
    <w:abstractNumId w:val="24"/>
  </w:num>
  <w:num w:numId="41">
    <w:abstractNumId w:val="10"/>
  </w:num>
  <w:num w:numId="42">
    <w:abstractNumId w:val="21"/>
  </w:num>
  <w:num w:numId="43">
    <w:abstractNumId w:val="2"/>
  </w:num>
  <w:num w:numId="44">
    <w:abstractNumId w:val="8"/>
  </w:num>
  <w:num w:numId="45">
    <w:abstractNumId w:val="15"/>
  </w:num>
  <w:num w:numId="46">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ttachedTemplate r:id="rId1"/>
  <w:mailMerge>
    <w:mainDocumentType w:val="formLetters"/>
    <w:dataType w:val="textFile"/>
    <w:activeRecord w:val="-1"/>
    <w:odso/>
  </w:mailMerge>
  <w:defaultTabStop w:val="708"/>
  <w:hyphenationZone w:val="425"/>
  <w:drawingGridHorizontalSpacing w:val="110"/>
  <w:displayHorizontalDrawingGridEvery w:val="2"/>
  <w:characterSpacingControl w:val="doNotCompress"/>
  <w:hdrShapeDefaults>
    <o:shapedefaults v:ext="edit" spidmax="7168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05E6"/>
    <w:rsid w:val="00007AA9"/>
    <w:rsid w:val="00015E77"/>
    <w:rsid w:val="0002504B"/>
    <w:rsid w:val="000341B5"/>
    <w:rsid w:val="00055FFB"/>
    <w:rsid w:val="000648CA"/>
    <w:rsid w:val="000742DA"/>
    <w:rsid w:val="00080A85"/>
    <w:rsid w:val="00083775"/>
    <w:rsid w:val="00083F6B"/>
    <w:rsid w:val="00093AFA"/>
    <w:rsid w:val="00096E84"/>
    <w:rsid w:val="0009772C"/>
    <w:rsid w:val="000A5D3F"/>
    <w:rsid w:val="000A736A"/>
    <w:rsid w:val="000A7EF0"/>
    <w:rsid w:val="000B6CAA"/>
    <w:rsid w:val="000D2F14"/>
    <w:rsid w:val="000D55B0"/>
    <w:rsid w:val="000E1856"/>
    <w:rsid w:val="000E29CB"/>
    <w:rsid w:val="000E71CF"/>
    <w:rsid w:val="000F0E75"/>
    <w:rsid w:val="00104BE4"/>
    <w:rsid w:val="00107F03"/>
    <w:rsid w:val="001122A9"/>
    <w:rsid w:val="0011650B"/>
    <w:rsid w:val="0011666F"/>
    <w:rsid w:val="00125B5A"/>
    <w:rsid w:val="00125F25"/>
    <w:rsid w:val="00131728"/>
    <w:rsid w:val="00134E20"/>
    <w:rsid w:val="00157867"/>
    <w:rsid w:val="001631A9"/>
    <w:rsid w:val="00164325"/>
    <w:rsid w:val="00176521"/>
    <w:rsid w:val="00181D0B"/>
    <w:rsid w:val="00182AF4"/>
    <w:rsid w:val="00183800"/>
    <w:rsid w:val="00184E82"/>
    <w:rsid w:val="001960DF"/>
    <w:rsid w:val="001A2A39"/>
    <w:rsid w:val="001C4EE2"/>
    <w:rsid w:val="001C5F0F"/>
    <w:rsid w:val="001D6C7C"/>
    <w:rsid w:val="001E180D"/>
    <w:rsid w:val="001E615D"/>
    <w:rsid w:val="002208E9"/>
    <w:rsid w:val="002254D0"/>
    <w:rsid w:val="00231F63"/>
    <w:rsid w:val="00237F1C"/>
    <w:rsid w:val="00252AF6"/>
    <w:rsid w:val="00260D82"/>
    <w:rsid w:val="00261566"/>
    <w:rsid w:val="00273CAC"/>
    <w:rsid w:val="0027448E"/>
    <w:rsid w:val="002874A1"/>
    <w:rsid w:val="00296AD7"/>
    <w:rsid w:val="00297172"/>
    <w:rsid w:val="002A04DC"/>
    <w:rsid w:val="002A58AA"/>
    <w:rsid w:val="002B17A7"/>
    <w:rsid w:val="002C4EC8"/>
    <w:rsid w:val="002D20F6"/>
    <w:rsid w:val="002D2DBB"/>
    <w:rsid w:val="002D5E4F"/>
    <w:rsid w:val="002E170C"/>
    <w:rsid w:val="00314E44"/>
    <w:rsid w:val="003159F5"/>
    <w:rsid w:val="00324FEE"/>
    <w:rsid w:val="00341BAB"/>
    <w:rsid w:val="00343292"/>
    <w:rsid w:val="0034609D"/>
    <w:rsid w:val="0034751C"/>
    <w:rsid w:val="003647FF"/>
    <w:rsid w:val="00366DCC"/>
    <w:rsid w:val="0039190D"/>
    <w:rsid w:val="003B0800"/>
    <w:rsid w:val="003B09EB"/>
    <w:rsid w:val="003B1352"/>
    <w:rsid w:val="003B677E"/>
    <w:rsid w:val="003D106C"/>
    <w:rsid w:val="003E1B86"/>
    <w:rsid w:val="003E3DDF"/>
    <w:rsid w:val="003F2E9C"/>
    <w:rsid w:val="003F3F6A"/>
    <w:rsid w:val="003F4F58"/>
    <w:rsid w:val="003F613B"/>
    <w:rsid w:val="00407841"/>
    <w:rsid w:val="00425091"/>
    <w:rsid w:val="00426966"/>
    <w:rsid w:val="00430D77"/>
    <w:rsid w:val="00434D34"/>
    <w:rsid w:val="00444AED"/>
    <w:rsid w:val="00445161"/>
    <w:rsid w:val="004464C2"/>
    <w:rsid w:val="004540DC"/>
    <w:rsid w:val="00466D8F"/>
    <w:rsid w:val="00473282"/>
    <w:rsid w:val="00475A36"/>
    <w:rsid w:val="00477205"/>
    <w:rsid w:val="00485151"/>
    <w:rsid w:val="0048685C"/>
    <w:rsid w:val="00490923"/>
    <w:rsid w:val="00497CCC"/>
    <w:rsid w:val="004A41C2"/>
    <w:rsid w:val="004A4A8A"/>
    <w:rsid w:val="004B0FBD"/>
    <w:rsid w:val="004C0F72"/>
    <w:rsid w:val="004C1E09"/>
    <w:rsid w:val="004D019E"/>
    <w:rsid w:val="004E79D4"/>
    <w:rsid w:val="004F52F2"/>
    <w:rsid w:val="004F6115"/>
    <w:rsid w:val="00511C88"/>
    <w:rsid w:val="005155E4"/>
    <w:rsid w:val="00515B8F"/>
    <w:rsid w:val="0052153C"/>
    <w:rsid w:val="00524868"/>
    <w:rsid w:val="00524C58"/>
    <w:rsid w:val="005333B7"/>
    <w:rsid w:val="00542CC6"/>
    <w:rsid w:val="00555915"/>
    <w:rsid w:val="00585936"/>
    <w:rsid w:val="0059221A"/>
    <w:rsid w:val="005952B4"/>
    <w:rsid w:val="005A19B0"/>
    <w:rsid w:val="005B0081"/>
    <w:rsid w:val="005B02AB"/>
    <w:rsid w:val="005B24C0"/>
    <w:rsid w:val="005C0070"/>
    <w:rsid w:val="005C43C9"/>
    <w:rsid w:val="005D788A"/>
    <w:rsid w:val="005E0022"/>
    <w:rsid w:val="005F264D"/>
    <w:rsid w:val="005F7A00"/>
    <w:rsid w:val="006148FF"/>
    <w:rsid w:val="00621017"/>
    <w:rsid w:val="00654279"/>
    <w:rsid w:val="006542A9"/>
    <w:rsid w:val="006556ED"/>
    <w:rsid w:val="006571CE"/>
    <w:rsid w:val="006604DC"/>
    <w:rsid w:val="00675E25"/>
    <w:rsid w:val="00692D02"/>
    <w:rsid w:val="006A6497"/>
    <w:rsid w:val="006B6E41"/>
    <w:rsid w:val="006D0CB7"/>
    <w:rsid w:val="006D18F6"/>
    <w:rsid w:val="006E36C1"/>
    <w:rsid w:val="006E53FD"/>
    <w:rsid w:val="00716B7D"/>
    <w:rsid w:val="00722A8B"/>
    <w:rsid w:val="00736E79"/>
    <w:rsid w:val="007418A1"/>
    <w:rsid w:val="00742AAC"/>
    <w:rsid w:val="00744B7D"/>
    <w:rsid w:val="00746F63"/>
    <w:rsid w:val="00762A9C"/>
    <w:rsid w:val="007649B6"/>
    <w:rsid w:val="00776ED5"/>
    <w:rsid w:val="0078259C"/>
    <w:rsid w:val="00790415"/>
    <w:rsid w:val="007976AE"/>
    <w:rsid w:val="007A23B4"/>
    <w:rsid w:val="007A4767"/>
    <w:rsid w:val="007A6342"/>
    <w:rsid w:val="007A63B4"/>
    <w:rsid w:val="007B1E4A"/>
    <w:rsid w:val="007B6D5E"/>
    <w:rsid w:val="007C0480"/>
    <w:rsid w:val="007C349B"/>
    <w:rsid w:val="007C37FD"/>
    <w:rsid w:val="007C4FDE"/>
    <w:rsid w:val="007E2AE2"/>
    <w:rsid w:val="007F0173"/>
    <w:rsid w:val="007F01E9"/>
    <w:rsid w:val="007F54AB"/>
    <w:rsid w:val="00802BF0"/>
    <w:rsid w:val="00803670"/>
    <w:rsid w:val="0080620C"/>
    <w:rsid w:val="00825B2F"/>
    <w:rsid w:val="0083614E"/>
    <w:rsid w:val="00837070"/>
    <w:rsid w:val="008457C6"/>
    <w:rsid w:val="008459B6"/>
    <w:rsid w:val="00850F81"/>
    <w:rsid w:val="00854188"/>
    <w:rsid w:val="00857A17"/>
    <w:rsid w:val="00857A37"/>
    <w:rsid w:val="008644D5"/>
    <w:rsid w:val="00864C34"/>
    <w:rsid w:val="0087083E"/>
    <w:rsid w:val="00872DE4"/>
    <w:rsid w:val="008818CB"/>
    <w:rsid w:val="0089481B"/>
    <w:rsid w:val="008967FD"/>
    <w:rsid w:val="008B6468"/>
    <w:rsid w:val="008B6AF1"/>
    <w:rsid w:val="008C2404"/>
    <w:rsid w:val="008D1D79"/>
    <w:rsid w:val="008D2F50"/>
    <w:rsid w:val="008D35A4"/>
    <w:rsid w:val="008E11C9"/>
    <w:rsid w:val="008E7C0E"/>
    <w:rsid w:val="009008B9"/>
    <w:rsid w:val="00902E61"/>
    <w:rsid w:val="00905AEB"/>
    <w:rsid w:val="00906E83"/>
    <w:rsid w:val="00914846"/>
    <w:rsid w:val="009213C3"/>
    <w:rsid w:val="00921C8E"/>
    <w:rsid w:val="00921D3A"/>
    <w:rsid w:val="00927A61"/>
    <w:rsid w:val="00930188"/>
    <w:rsid w:val="00930F31"/>
    <w:rsid w:val="00934738"/>
    <w:rsid w:val="0093506D"/>
    <w:rsid w:val="0094483B"/>
    <w:rsid w:val="00950F68"/>
    <w:rsid w:val="0096068F"/>
    <w:rsid w:val="0096781B"/>
    <w:rsid w:val="00972C2C"/>
    <w:rsid w:val="009749CE"/>
    <w:rsid w:val="00983355"/>
    <w:rsid w:val="00984D1B"/>
    <w:rsid w:val="009945B4"/>
    <w:rsid w:val="009A37F1"/>
    <w:rsid w:val="009A5FBD"/>
    <w:rsid w:val="009B05E6"/>
    <w:rsid w:val="009B249E"/>
    <w:rsid w:val="009D1865"/>
    <w:rsid w:val="009D7AD0"/>
    <w:rsid w:val="009E0D91"/>
    <w:rsid w:val="009F0C0E"/>
    <w:rsid w:val="009F461B"/>
    <w:rsid w:val="00A15541"/>
    <w:rsid w:val="00A2004D"/>
    <w:rsid w:val="00A30904"/>
    <w:rsid w:val="00A325FE"/>
    <w:rsid w:val="00A34654"/>
    <w:rsid w:val="00A40329"/>
    <w:rsid w:val="00A41FCF"/>
    <w:rsid w:val="00A428B0"/>
    <w:rsid w:val="00A50002"/>
    <w:rsid w:val="00A50003"/>
    <w:rsid w:val="00A768F8"/>
    <w:rsid w:val="00A812BB"/>
    <w:rsid w:val="00A86336"/>
    <w:rsid w:val="00A955A5"/>
    <w:rsid w:val="00A967AB"/>
    <w:rsid w:val="00AB2AF5"/>
    <w:rsid w:val="00AB5960"/>
    <w:rsid w:val="00AC1069"/>
    <w:rsid w:val="00AC41DD"/>
    <w:rsid w:val="00AC489A"/>
    <w:rsid w:val="00AD6E41"/>
    <w:rsid w:val="00AE1E97"/>
    <w:rsid w:val="00AF3A20"/>
    <w:rsid w:val="00B02B8C"/>
    <w:rsid w:val="00B047C6"/>
    <w:rsid w:val="00B05A26"/>
    <w:rsid w:val="00B10396"/>
    <w:rsid w:val="00B347C8"/>
    <w:rsid w:val="00B42C85"/>
    <w:rsid w:val="00B525B8"/>
    <w:rsid w:val="00B63094"/>
    <w:rsid w:val="00B64BD9"/>
    <w:rsid w:val="00B72124"/>
    <w:rsid w:val="00B76A68"/>
    <w:rsid w:val="00B77F68"/>
    <w:rsid w:val="00B814AC"/>
    <w:rsid w:val="00B817F0"/>
    <w:rsid w:val="00B81CD4"/>
    <w:rsid w:val="00B82355"/>
    <w:rsid w:val="00B82993"/>
    <w:rsid w:val="00B910B7"/>
    <w:rsid w:val="00BA4477"/>
    <w:rsid w:val="00BB4370"/>
    <w:rsid w:val="00BB4B89"/>
    <w:rsid w:val="00BC5728"/>
    <w:rsid w:val="00BC7222"/>
    <w:rsid w:val="00BE4556"/>
    <w:rsid w:val="00C018D1"/>
    <w:rsid w:val="00C01C1B"/>
    <w:rsid w:val="00C03445"/>
    <w:rsid w:val="00C03573"/>
    <w:rsid w:val="00C11626"/>
    <w:rsid w:val="00C1177F"/>
    <w:rsid w:val="00C1699D"/>
    <w:rsid w:val="00C30A70"/>
    <w:rsid w:val="00C4652E"/>
    <w:rsid w:val="00C61914"/>
    <w:rsid w:val="00C61AEF"/>
    <w:rsid w:val="00C621BD"/>
    <w:rsid w:val="00C66CAD"/>
    <w:rsid w:val="00C705AE"/>
    <w:rsid w:val="00C7117C"/>
    <w:rsid w:val="00C71C52"/>
    <w:rsid w:val="00C72FDC"/>
    <w:rsid w:val="00C86211"/>
    <w:rsid w:val="00C93C75"/>
    <w:rsid w:val="00C94537"/>
    <w:rsid w:val="00C95940"/>
    <w:rsid w:val="00C979C5"/>
    <w:rsid w:val="00CA427E"/>
    <w:rsid w:val="00CB053C"/>
    <w:rsid w:val="00CB3777"/>
    <w:rsid w:val="00CB51EB"/>
    <w:rsid w:val="00CC09E8"/>
    <w:rsid w:val="00CD6D21"/>
    <w:rsid w:val="00CD7726"/>
    <w:rsid w:val="00CE07EE"/>
    <w:rsid w:val="00CE25D0"/>
    <w:rsid w:val="00CE6732"/>
    <w:rsid w:val="00CE695B"/>
    <w:rsid w:val="00CF4C5F"/>
    <w:rsid w:val="00D0036E"/>
    <w:rsid w:val="00D012C1"/>
    <w:rsid w:val="00D15FEB"/>
    <w:rsid w:val="00D20549"/>
    <w:rsid w:val="00D2402F"/>
    <w:rsid w:val="00D24AB3"/>
    <w:rsid w:val="00D26EE7"/>
    <w:rsid w:val="00D33BFE"/>
    <w:rsid w:val="00D412F6"/>
    <w:rsid w:val="00D4524B"/>
    <w:rsid w:val="00D56E42"/>
    <w:rsid w:val="00D72492"/>
    <w:rsid w:val="00D74323"/>
    <w:rsid w:val="00D75A1F"/>
    <w:rsid w:val="00D76115"/>
    <w:rsid w:val="00D943B0"/>
    <w:rsid w:val="00D952D8"/>
    <w:rsid w:val="00DA689E"/>
    <w:rsid w:val="00DA72EA"/>
    <w:rsid w:val="00DA7943"/>
    <w:rsid w:val="00DB2B57"/>
    <w:rsid w:val="00DB4E48"/>
    <w:rsid w:val="00DB5B16"/>
    <w:rsid w:val="00DC5325"/>
    <w:rsid w:val="00DC6EB5"/>
    <w:rsid w:val="00DD1DC9"/>
    <w:rsid w:val="00DD4E73"/>
    <w:rsid w:val="00DE46E1"/>
    <w:rsid w:val="00DE4F30"/>
    <w:rsid w:val="00DE6BB0"/>
    <w:rsid w:val="00DF4815"/>
    <w:rsid w:val="00E11CE5"/>
    <w:rsid w:val="00E231E0"/>
    <w:rsid w:val="00E438F7"/>
    <w:rsid w:val="00E63E94"/>
    <w:rsid w:val="00E67851"/>
    <w:rsid w:val="00E7188A"/>
    <w:rsid w:val="00E749D9"/>
    <w:rsid w:val="00E74A9A"/>
    <w:rsid w:val="00E86AEC"/>
    <w:rsid w:val="00E90455"/>
    <w:rsid w:val="00E90CF1"/>
    <w:rsid w:val="00EA5CB2"/>
    <w:rsid w:val="00EB4825"/>
    <w:rsid w:val="00EC1AA6"/>
    <w:rsid w:val="00EC30F6"/>
    <w:rsid w:val="00ED4DDE"/>
    <w:rsid w:val="00ED6F66"/>
    <w:rsid w:val="00ED7D74"/>
    <w:rsid w:val="00EE0F48"/>
    <w:rsid w:val="00EE6FFE"/>
    <w:rsid w:val="00F00696"/>
    <w:rsid w:val="00F04FB1"/>
    <w:rsid w:val="00F135F5"/>
    <w:rsid w:val="00F2756B"/>
    <w:rsid w:val="00F46479"/>
    <w:rsid w:val="00F5299F"/>
    <w:rsid w:val="00F530D5"/>
    <w:rsid w:val="00F60C76"/>
    <w:rsid w:val="00F71A42"/>
    <w:rsid w:val="00F76551"/>
    <w:rsid w:val="00F90981"/>
    <w:rsid w:val="00F93AF2"/>
    <w:rsid w:val="00FA0F81"/>
    <w:rsid w:val="00FA6068"/>
    <w:rsid w:val="00FA6B1E"/>
    <w:rsid w:val="00FB24C6"/>
    <w:rsid w:val="00FB4474"/>
    <w:rsid w:val="00FB7399"/>
    <w:rsid w:val="00FC3EFD"/>
    <w:rsid w:val="00FD1BD1"/>
    <w:rsid w:val="00FE51B6"/>
    <w:rsid w:val="00FE54C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68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es-ES" w:eastAsia="es-E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9" w:unhideWhenUsed="0" w:qFormat="1"/>
    <w:lsdException w:name="heading 2" w:locked="1" w:uiPriority="9" w:qFormat="1"/>
    <w:lsdException w:name="heading 3" w:locked="1" w:uiPriority="9"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Message Header"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68F8"/>
    <w:pPr>
      <w:jc w:val="both"/>
    </w:pPr>
    <w:rPr>
      <w:rFonts w:ascii="Arial" w:eastAsia="Times New Roman" w:hAnsi="Arial"/>
      <w:szCs w:val="20"/>
    </w:rPr>
  </w:style>
  <w:style w:type="paragraph" w:styleId="Ttulo1">
    <w:name w:val="heading 1"/>
    <w:basedOn w:val="Normal"/>
    <w:next w:val="Normal"/>
    <w:link w:val="Ttulo1Car"/>
    <w:uiPriority w:val="9"/>
    <w:qFormat/>
    <w:locked/>
    <w:rsid w:val="00ED6F66"/>
    <w:pPr>
      <w:keepNext/>
      <w:spacing w:before="240" w:after="60"/>
      <w:outlineLvl w:val="0"/>
    </w:pPr>
    <w:rPr>
      <w:rFonts w:ascii="Calibri Light" w:hAnsi="Calibri Light"/>
      <w:b/>
      <w:bCs/>
      <w:kern w:val="32"/>
      <w:sz w:val="32"/>
      <w:szCs w:val="32"/>
    </w:rPr>
  </w:style>
  <w:style w:type="paragraph" w:styleId="Ttulo2">
    <w:name w:val="heading 2"/>
    <w:basedOn w:val="Normal"/>
    <w:next w:val="Normal"/>
    <w:link w:val="Ttulo2Car"/>
    <w:uiPriority w:val="9"/>
    <w:unhideWhenUsed/>
    <w:qFormat/>
    <w:locked/>
    <w:rsid w:val="00ED6F66"/>
    <w:pPr>
      <w:keepNext/>
      <w:keepLines/>
      <w:spacing w:before="40" w:line="276" w:lineRule="auto"/>
      <w:jc w:val="left"/>
      <w:outlineLvl w:val="1"/>
    </w:pPr>
    <w:rPr>
      <w:rFonts w:eastAsiaTheme="majorEastAsia" w:cstheme="majorBidi"/>
      <w:color w:val="365F91" w:themeColor="accent1" w:themeShade="BF"/>
      <w:sz w:val="26"/>
      <w:szCs w:val="26"/>
      <w:lang w:eastAsia="en-US"/>
    </w:rPr>
  </w:style>
  <w:style w:type="paragraph" w:styleId="Ttulo3">
    <w:name w:val="heading 3"/>
    <w:basedOn w:val="Normal"/>
    <w:next w:val="Normal"/>
    <w:link w:val="Ttulo3Car"/>
    <w:uiPriority w:val="9"/>
    <w:unhideWhenUsed/>
    <w:qFormat/>
    <w:locked/>
    <w:rsid w:val="00ED6F66"/>
    <w:pPr>
      <w:keepNext/>
      <w:keepLines/>
      <w:spacing w:before="40" w:line="276" w:lineRule="auto"/>
      <w:jc w:val="left"/>
      <w:outlineLvl w:val="2"/>
    </w:pPr>
    <w:rPr>
      <w:rFonts w:eastAsiaTheme="majorEastAsia" w:cstheme="majorBidi"/>
      <w:color w:val="243F60" w:themeColor="accent1" w:themeShade="7F"/>
      <w:sz w:val="24"/>
      <w:szCs w:val="24"/>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A768F8"/>
    <w:pPr>
      <w:tabs>
        <w:tab w:val="center" w:pos="4252"/>
        <w:tab w:val="right" w:pos="8504"/>
      </w:tabs>
    </w:pPr>
  </w:style>
  <w:style w:type="character" w:customStyle="1" w:styleId="EncabezadoCar">
    <w:name w:val="Encabezado Car"/>
    <w:basedOn w:val="Fuentedeprrafopredeter"/>
    <w:link w:val="Encabezado"/>
    <w:locked/>
    <w:rsid w:val="00A768F8"/>
    <w:rPr>
      <w:rFonts w:ascii="Arial" w:hAnsi="Arial" w:cs="Times New Roman"/>
      <w:sz w:val="20"/>
      <w:szCs w:val="20"/>
      <w:lang w:val="es-ES" w:eastAsia="es-ES"/>
    </w:rPr>
  </w:style>
  <w:style w:type="paragraph" w:styleId="Piedepgina">
    <w:name w:val="footer"/>
    <w:basedOn w:val="Normal"/>
    <w:link w:val="PiedepginaCar"/>
    <w:uiPriority w:val="99"/>
    <w:rsid w:val="00A768F8"/>
    <w:pPr>
      <w:tabs>
        <w:tab w:val="center" w:pos="4252"/>
        <w:tab w:val="right" w:pos="8504"/>
      </w:tabs>
    </w:pPr>
  </w:style>
  <w:style w:type="character" w:customStyle="1" w:styleId="PiedepginaCar">
    <w:name w:val="Pie de página Car"/>
    <w:basedOn w:val="Fuentedeprrafopredeter"/>
    <w:link w:val="Piedepgina"/>
    <w:uiPriority w:val="99"/>
    <w:locked/>
    <w:rsid w:val="00A768F8"/>
    <w:rPr>
      <w:rFonts w:ascii="Arial" w:hAnsi="Arial" w:cs="Times New Roman"/>
      <w:sz w:val="20"/>
      <w:szCs w:val="20"/>
      <w:lang w:val="es-ES" w:eastAsia="es-ES"/>
    </w:rPr>
  </w:style>
  <w:style w:type="paragraph" w:styleId="Epgrafe">
    <w:name w:val="caption"/>
    <w:basedOn w:val="Normal"/>
    <w:next w:val="Normal"/>
    <w:uiPriority w:val="99"/>
    <w:qFormat/>
    <w:rsid w:val="00A768F8"/>
    <w:pPr>
      <w:jc w:val="center"/>
    </w:pPr>
    <w:rPr>
      <w:b/>
    </w:rPr>
  </w:style>
  <w:style w:type="paragraph" w:styleId="Textodeglobo">
    <w:name w:val="Balloon Text"/>
    <w:basedOn w:val="Normal"/>
    <w:link w:val="TextodegloboCar"/>
    <w:uiPriority w:val="99"/>
    <w:semiHidden/>
    <w:rsid w:val="00A768F8"/>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A768F8"/>
    <w:rPr>
      <w:rFonts w:ascii="Tahoma" w:hAnsi="Tahoma" w:cs="Tahoma"/>
      <w:sz w:val="16"/>
      <w:szCs w:val="16"/>
      <w:lang w:val="es-ES" w:eastAsia="es-ES"/>
    </w:rPr>
  </w:style>
  <w:style w:type="table" w:styleId="Tablaconcuadrcula">
    <w:name w:val="Table Grid"/>
    <w:basedOn w:val="Tablanormal"/>
    <w:uiPriority w:val="59"/>
    <w:rsid w:val="003F2E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ireccininterior">
    <w:name w:val="Dirección interior"/>
    <w:basedOn w:val="Normal"/>
    <w:rsid w:val="0083614E"/>
    <w:pPr>
      <w:ind w:left="835" w:right="-360"/>
      <w:jc w:val="left"/>
    </w:pPr>
    <w:rPr>
      <w:rFonts w:ascii="Times New Roman" w:hAnsi="Times New Roman"/>
      <w:sz w:val="20"/>
    </w:rPr>
  </w:style>
  <w:style w:type="paragraph" w:styleId="Prrafodelista">
    <w:name w:val="List Paragraph"/>
    <w:basedOn w:val="Normal"/>
    <w:uiPriority w:val="34"/>
    <w:qFormat/>
    <w:rsid w:val="0083614E"/>
    <w:pPr>
      <w:ind w:left="720"/>
      <w:contextualSpacing/>
    </w:pPr>
  </w:style>
  <w:style w:type="paragraph" w:styleId="Encabezadodemensaje">
    <w:name w:val="Message Header"/>
    <w:basedOn w:val="Textoindependiente"/>
    <w:link w:val="EncabezadodemensajeCar"/>
    <w:rsid w:val="00621017"/>
    <w:pPr>
      <w:keepLines/>
      <w:spacing w:line="180" w:lineRule="atLeast"/>
      <w:ind w:left="720" w:hanging="720"/>
      <w:jc w:val="left"/>
    </w:pPr>
    <w:rPr>
      <w:spacing w:val="-5"/>
      <w:sz w:val="20"/>
    </w:rPr>
  </w:style>
  <w:style w:type="character" w:customStyle="1" w:styleId="EncabezadodemensajeCar">
    <w:name w:val="Encabezado de mensaje Car"/>
    <w:basedOn w:val="Fuentedeprrafopredeter"/>
    <w:link w:val="Encabezadodemensaje"/>
    <w:rsid w:val="00621017"/>
    <w:rPr>
      <w:rFonts w:ascii="Arial" w:eastAsia="Times New Roman" w:hAnsi="Arial"/>
      <w:spacing w:val="-5"/>
      <w:sz w:val="20"/>
      <w:szCs w:val="20"/>
    </w:rPr>
  </w:style>
  <w:style w:type="paragraph" w:styleId="Textoindependiente">
    <w:name w:val="Body Text"/>
    <w:basedOn w:val="Normal"/>
    <w:link w:val="TextoindependienteCar"/>
    <w:uiPriority w:val="99"/>
    <w:semiHidden/>
    <w:unhideWhenUsed/>
    <w:rsid w:val="00621017"/>
    <w:pPr>
      <w:spacing w:after="120"/>
    </w:pPr>
  </w:style>
  <w:style w:type="character" w:customStyle="1" w:styleId="TextoindependienteCar">
    <w:name w:val="Texto independiente Car"/>
    <w:basedOn w:val="Fuentedeprrafopredeter"/>
    <w:link w:val="Textoindependiente"/>
    <w:uiPriority w:val="99"/>
    <w:semiHidden/>
    <w:rsid w:val="00621017"/>
    <w:rPr>
      <w:rFonts w:ascii="Arial" w:eastAsia="Times New Roman" w:hAnsi="Arial"/>
      <w:szCs w:val="20"/>
    </w:rPr>
  </w:style>
  <w:style w:type="paragraph" w:styleId="NormalWeb">
    <w:name w:val="Normal (Web)"/>
    <w:basedOn w:val="Normal"/>
    <w:uiPriority w:val="99"/>
    <w:unhideWhenUsed/>
    <w:rsid w:val="00EE6FFE"/>
    <w:pPr>
      <w:spacing w:before="100" w:beforeAutospacing="1" w:after="100" w:afterAutospacing="1"/>
      <w:jc w:val="left"/>
    </w:pPr>
    <w:rPr>
      <w:rFonts w:ascii="Times New Roman" w:hAnsi="Times New Roman"/>
      <w:sz w:val="24"/>
      <w:szCs w:val="24"/>
      <w:lang w:val="es-CO" w:eastAsia="es-CO"/>
    </w:rPr>
  </w:style>
  <w:style w:type="paragraph" w:customStyle="1" w:styleId="Default">
    <w:name w:val="Default"/>
    <w:rsid w:val="003D106C"/>
    <w:pPr>
      <w:autoSpaceDE w:val="0"/>
      <w:autoSpaceDN w:val="0"/>
      <w:adjustRightInd w:val="0"/>
    </w:pPr>
    <w:rPr>
      <w:rFonts w:ascii="Arial" w:hAnsi="Arial" w:cs="Arial"/>
      <w:color w:val="000000"/>
      <w:sz w:val="24"/>
      <w:szCs w:val="24"/>
      <w:lang w:val="es-CO" w:eastAsia="en-US"/>
    </w:rPr>
  </w:style>
  <w:style w:type="paragraph" w:styleId="Sinespaciado">
    <w:name w:val="No Spacing"/>
    <w:uiPriority w:val="1"/>
    <w:qFormat/>
    <w:rsid w:val="00477205"/>
    <w:rPr>
      <w:lang w:eastAsia="en-US"/>
    </w:rPr>
  </w:style>
  <w:style w:type="character" w:customStyle="1" w:styleId="Ttulo1Car">
    <w:name w:val="Título 1 Car"/>
    <w:basedOn w:val="Fuentedeprrafopredeter"/>
    <w:link w:val="Ttulo1"/>
    <w:uiPriority w:val="9"/>
    <w:rsid w:val="00ED6F66"/>
    <w:rPr>
      <w:rFonts w:ascii="Calibri Light" w:eastAsia="Times New Roman" w:hAnsi="Calibri Light"/>
      <w:b/>
      <w:bCs/>
      <w:kern w:val="32"/>
      <w:sz w:val="32"/>
      <w:szCs w:val="32"/>
    </w:rPr>
  </w:style>
  <w:style w:type="character" w:customStyle="1" w:styleId="Ttulo2Car">
    <w:name w:val="Título 2 Car"/>
    <w:basedOn w:val="Fuentedeprrafopredeter"/>
    <w:link w:val="Ttulo2"/>
    <w:uiPriority w:val="9"/>
    <w:rsid w:val="00ED6F66"/>
    <w:rPr>
      <w:rFonts w:ascii="Arial" w:eastAsiaTheme="majorEastAsia" w:hAnsi="Arial" w:cstheme="majorBidi"/>
      <w:color w:val="365F91" w:themeColor="accent1" w:themeShade="BF"/>
      <w:sz w:val="26"/>
      <w:szCs w:val="26"/>
      <w:lang w:eastAsia="en-US"/>
    </w:rPr>
  </w:style>
  <w:style w:type="character" w:customStyle="1" w:styleId="Ttulo3Car">
    <w:name w:val="Título 3 Car"/>
    <w:basedOn w:val="Fuentedeprrafopredeter"/>
    <w:link w:val="Ttulo3"/>
    <w:uiPriority w:val="9"/>
    <w:rsid w:val="00ED6F66"/>
    <w:rPr>
      <w:rFonts w:ascii="Arial" w:eastAsiaTheme="majorEastAsia" w:hAnsi="Arial" w:cstheme="majorBidi"/>
      <w:color w:val="243F60" w:themeColor="accent1" w:themeShade="7F"/>
      <w:sz w:val="24"/>
      <w:szCs w:val="24"/>
      <w:lang w:eastAsia="en-US"/>
    </w:rPr>
  </w:style>
  <w:style w:type="table" w:styleId="Cuadrculaclara">
    <w:name w:val="Light Grid"/>
    <w:basedOn w:val="Tablanormal"/>
    <w:uiPriority w:val="62"/>
    <w:rsid w:val="00ED6F66"/>
    <w:rPr>
      <w:rFonts w:asciiTheme="minorHAnsi" w:eastAsiaTheme="minorHAnsi" w:hAnsiTheme="minorHAnsi" w:cstheme="minorBidi"/>
      <w:lang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Sombreadoclaro">
    <w:name w:val="Light Shading"/>
    <w:basedOn w:val="Tablanormal"/>
    <w:uiPriority w:val="60"/>
    <w:rsid w:val="00ED6F66"/>
    <w:rPr>
      <w:rFonts w:asciiTheme="minorHAnsi" w:eastAsiaTheme="minorHAnsi" w:hAnsiTheme="minorHAnsi" w:cstheme="minorBidi"/>
      <w:color w:val="000000" w:themeColor="text1" w:themeShade="BF"/>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nfasisintenso">
    <w:name w:val="Intense Emphasis"/>
    <w:basedOn w:val="Fuentedeprrafopredeter"/>
    <w:uiPriority w:val="21"/>
    <w:qFormat/>
    <w:rsid w:val="00ED6F66"/>
    <w:rPr>
      <w:rFonts w:ascii="Arial" w:hAnsi="Arial"/>
      <w:i/>
      <w:iCs/>
      <w:color w:val="4F81B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es-ES" w:eastAsia="es-E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9" w:unhideWhenUsed="0" w:qFormat="1"/>
    <w:lsdException w:name="heading 2" w:locked="1" w:uiPriority="9" w:qFormat="1"/>
    <w:lsdException w:name="heading 3" w:locked="1" w:uiPriority="9"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Message Header"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68F8"/>
    <w:pPr>
      <w:jc w:val="both"/>
    </w:pPr>
    <w:rPr>
      <w:rFonts w:ascii="Arial" w:eastAsia="Times New Roman" w:hAnsi="Arial"/>
      <w:szCs w:val="20"/>
    </w:rPr>
  </w:style>
  <w:style w:type="paragraph" w:styleId="Ttulo1">
    <w:name w:val="heading 1"/>
    <w:basedOn w:val="Normal"/>
    <w:next w:val="Normal"/>
    <w:link w:val="Ttulo1Car"/>
    <w:uiPriority w:val="9"/>
    <w:qFormat/>
    <w:locked/>
    <w:rsid w:val="00ED6F66"/>
    <w:pPr>
      <w:keepNext/>
      <w:spacing w:before="240" w:after="60"/>
      <w:outlineLvl w:val="0"/>
    </w:pPr>
    <w:rPr>
      <w:rFonts w:ascii="Calibri Light" w:hAnsi="Calibri Light"/>
      <w:b/>
      <w:bCs/>
      <w:kern w:val="32"/>
      <w:sz w:val="32"/>
      <w:szCs w:val="32"/>
    </w:rPr>
  </w:style>
  <w:style w:type="paragraph" w:styleId="Ttulo2">
    <w:name w:val="heading 2"/>
    <w:basedOn w:val="Normal"/>
    <w:next w:val="Normal"/>
    <w:link w:val="Ttulo2Car"/>
    <w:uiPriority w:val="9"/>
    <w:unhideWhenUsed/>
    <w:qFormat/>
    <w:locked/>
    <w:rsid w:val="00ED6F66"/>
    <w:pPr>
      <w:keepNext/>
      <w:keepLines/>
      <w:spacing w:before="40" w:line="276" w:lineRule="auto"/>
      <w:jc w:val="left"/>
      <w:outlineLvl w:val="1"/>
    </w:pPr>
    <w:rPr>
      <w:rFonts w:eastAsiaTheme="majorEastAsia" w:cstheme="majorBidi"/>
      <w:color w:val="365F91" w:themeColor="accent1" w:themeShade="BF"/>
      <w:sz w:val="26"/>
      <w:szCs w:val="26"/>
      <w:lang w:eastAsia="en-US"/>
    </w:rPr>
  </w:style>
  <w:style w:type="paragraph" w:styleId="Ttulo3">
    <w:name w:val="heading 3"/>
    <w:basedOn w:val="Normal"/>
    <w:next w:val="Normal"/>
    <w:link w:val="Ttulo3Car"/>
    <w:uiPriority w:val="9"/>
    <w:unhideWhenUsed/>
    <w:qFormat/>
    <w:locked/>
    <w:rsid w:val="00ED6F66"/>
    <w:pPr>
      <w:keepNext/>
      <w:keepLines/>
      <w:spacing w:before="40" w:line="276" w:lineRule="auto"/>
      <w:jc w:val="left"/>
      <w:outlineLvl w:val="2"/>
    </w:pPr>
    <w:rPr>
      <w:rFonts w:eastAsiaTheme="majorEastAsia" w:cstheme="majorBidi"/>
      <w:color w:val="243F60" w:themeColor="accent1" w:themeShade="7F"/>
      <w:sz w:val="24"/>
      <w:szCs w:val="24"/>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A768F8"/>
    <w:pPr>
      <w:tabs>
        <w:tab w:val="center" w:pos="4252"/>
        <w:tab w:val="right" w:pos="8504"/>
      </w:tabs>
    </w:pPr>
  </w:style>
  <w:style w:type="character" w:customStyle="1" w:styleId="EncabezadoCar">
    <w:name w:val="Encabezado Car"/>
    <w:basedOn w:val="Fuentedeprrafopredeter"/>
    <w:link w:val="Encabezado"/>
    <w:locked/>
    <w:rsid w:val="00A768F8"/>
    <w:rPr>
      <w:rFonts w:ascii="Arial" w:hAnsi="Arial" w:cs="Times New Roman"/>
      <w:sz w:val="20"/>
      <w:szCs w:val="20"/>
      <w:lang w:val="es-ES" w:eastAsia="es-ES"/>
    </w:rPr>
  </w:style>
  <w:style w:type="paragraph" w:styleId="Piedepgina">
    <w:name w:val="footer"/>
    <w:basedOn w:val="Normal"/>
    <w:link w:val="PiedepginaCar"/>
    <w:uiPriority w:val="99"/>
    <w:rsid w:val="00A768F8"/>
    <w:pPr>
      <w:tabs>
        <w:tab w:val="center" w:pos="4252"/>
        <w:tab w:val="right" w:pos="8504"/>
      </w:tabs>
    </w:pPr>
  </w:style>
  <w:style w:type="character" w:customStyle="1" w:styleId="PiedepginaCar">
    <w:name w:val="Pie de página Car"/>
    <w:basedOn w:val="Fuentedeprrafopredeter"/>
    <w:link w:val="Piedepgina"/>
    <w:uiPriority w:val="99"/>
    <w:locked/>
    <w:rsid w:val="00A768F8"/>
    <w:rPr>
      <w:rFonts w:ascii="Arial" w:hAnsi="Arial" w:cs="Times New Roman"/>
      <w:sz w:val="20"/>
      <w:szCs w:val="20"/>
      <w:lang w:val="es-ES" w:eastAsia="es-ES"/>
    </w:rPr>
  </w:style>
  <w:style w:type="paragraph" w:styleId="Epgrafe">
    <w:name w:val="caption"/>
    <w:basedOn w:val="Normal"/>
    <w:next w:val="Normal"/>
    <w:uiPriority w:val="99"/>
    <w:qFormat/>
    <w:rsid w:val="00A768F8"/>
    <w:pPr>
      <w:jc w:val="center"/>
    </w:pPr>
    <w:rPr>
      <w:b/>
    </w:rPr>
  </w:style>
  <w:style w:type="paragraph" w:styleId="Textodeglobo">
    <w:name w:val="Balloon Text"/>
    <w:basedOn w:val="Normal"/>
    <w:link w:val="TextodegloboCar"/>
    <w:uiPriority w:val="99"/>
    <w:semiHidden/>
    <w:rsid w:val="00A768F8"/>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A768F8"/>
    <w:rPr>
      <w:rFonts w:ascii="Tahoma" w:hAnsi="Tahoma" w:cs="Tahoma"/>
      <w:sz w:val="16"/>
      <w:szCs w:val="16"/>
      <w:lang w:val="es-ES" w:eastAsia="es-ES"/>
    </w:rPr>
  </w:style>
  <w:style w:type="table" w:styleId="Tablaconcuadrcula">
    <w:name w:val="Table Grid"/>
    <w:basedOn w:val="Tablanormal"/>
    <w:uiPriority w:val="59"/>
    <w:rsid w:val="003F2E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ireccininterior">
    <w:name w:val="Dirección interior"/>
    <w:basedOn w:val="Normal"/>
    <w:rsid w:val="0083614E"/>
    <w:pPr>
      <w:ind w:left="835" w:right="-360"/>
      <w:jc w:val="left"/>
    </w:pPr>
    <w:rPr>
      <w:rFonts w:ascii="Times New Roman" w:hAnsi="Times New Roman"/>
      <w:sz w:val="20"/>
    </w:rPr>
  </w:style>
  <w:style w:type="paragraph" w:styleId="Prrafodelista">
    <w:name w:val="List Paragraph"/>
    <w:basedOn w:val="Normal"/>
    <w:uiPriority w:val="34"/>
    <w:qFormat/>
    <w:rsid w:val="0083614E"/>
    <w:pPr>
      <w:ind w:left="720"/>
      <w:contextualSpacing/>
    </w:pPr>
  </w:style>
  <w:style w:type="paragraph" w:styleId="Encabezadodemensaje">
    <w:name w:val="Message Header"/>
    <w:basedOn w:val="Textoindependiente"/>
    <w:link w:val="EncabezadodemensajeCar"/>
    <w:rsid w:val="00621017"/>
    <w:pPr>
      <w:keepLines/>
      <w:spacing w:line="180" w:lineRule="atLeast"/>
      <w:ind w:left="720" w:hanging="720"/>
      <w:jc w:val="left"/>
    </w:pPr>
    <w:rPr>
      <w:spacing w:val="-5"/>
      <w:sz w:val="20"/>
    </w:rPr>
  </w:style>
  <w:style w:type="character" w:customStyle="1" w:styleId="EncabezadodemensajeCar">
    <w:name w:val="Encabezado de mensaje Car"/>
    <w:basedOn w:val="Fuentedeprrafopredeter"/>
    <w:link w:val="Encabezadodemensaje"/>
    <w:rsid w:val="00621017"/>
    <w:rPr>
      <w:rFonts w:ascii="Arial" w:eastAsia="Times New Roman" w:hAnsi="Arial"/>
      <w:spacing w:val="-5"/>
      <w:sz w:val="20"/>
      <w:szCs w:val="20"/>
    </w:rPr>
  </w:style>
  <w:style w:type="paragraph" w:styleId="Textoindependiente">
    <w:name w:val="Body Text"/>
    <w:basedOn w:val="Normal"/>
    <w:link w:val="TextoindependienteCar"/>
    <w:uiPriority w:val="99"/>
    <w:semiHidden/>
    <w:unhideWhenUsed/>
    <w:rsid w:val="00621017"/>
    <w:pPr>
      <w:spacing w:after="120"/>
    </w:pPr>
  </w:style>
  <w:style w:type="character" w:customStyle="1" w:styleId="TextoindependienteCar">
    <w:name w:val="Texto independiente Car"/>
    <w:basedOn w:val="Fuentedeprrafopredeter"/>
    <w:link w:val="Textoindependiente"/>
    <w:uiPriority w:val="99"/>
    <w:semiHidden/>
    <w:rsid w:val="00621017"/>
    <w:rPr>
      <w:rFonts w:ascii="Arial" w:eastAsia="Times New Roman" w:hAnsi="Arial"/>
      <w:szCs w:val="20"/>
    </w:rPr>
  </w:style>
  <w:style w:type="paragraph" w:styleId="NormalWeb">
    <w:name w:val="Normal (Web)"/>
    <w:basedOn w:val="Normal"/>
    <w:uiPriority w:val="99"/>
    <w:unhideWhenUsed/>
    <w:rsid w:val="00EE6FFE"/>
    <w:pPr>
      <w:spacing w:before="100" w:beforeAutospacing="1" w:after="100" w:afterAutospacing="1"/>
      <w:jc w:val="left"/>
    </w:pPr>
    <w:rPr>
      <w:rFonts w:ascii="Times New Roman" w:hAnsi="Times New Roman"/>
      <w:sz w:val="24"/>
      <w:szCs w:val="24"/>
      <w:lang w:val="es-CO" w:eastAsia="es-CO"/>
    </w:rPr>
  </w:style>
  <w:style w:type="paragraph" w:customStyle="1" w:styleId="Default">
    <w:name w:val="Default"/>
    <w:rsid w:val="003D106C"/>
    <w:pPr>
      <w:autoSpaceDE w:val="0"/>
      <w:autoSpaceDN w:val="0"/>
      <w:adjustRightInd w:val="0"/>
    </w:pPr>
    <w:rPr>
      <w:rFonts w:ascii="Arial" w:hAnsi="Arial" w:cs="Arial"/>
      <w:color w:val="000000"/>
      <w:sz w:val="24"/>
      <w:szCs w:val="24"/>
      <w:lang w:val="es-CO" w:eastAsia="en-US"/>
    </w:rPr>
  </w:style>
  <w:style w:type="paragraph" w:styleId="Sinespaciado">
    <w:name w:val="No Spacing"/>
    <w:uiPriority w:val="1"/>
    <w:qFormat/>
    <w:rsid w:val="00477205"/>
    <w:rPr>
      <w:lang w:eastAsia="en-US"/>
    </w:rPr>
  </w:style>
  <w:style w:type="character" w:customStyle="1" w:styleId="Ttulo1Car">
    <w:name w:val="Título 1 Car"/>
    <w:basedOn w:val="Fuentedeprrafopredeter"/>
    <w:link w:val="Ttulo1"/>
    <w:uiPriority w:val="9"/>
    <w:rsid w:val="00ED6F66"/>
    <w:rPr>
      <w:rFonts w:ascii="Calibri Light" w:eastAsia="Times New Roman" w:hAnsi="Calibri Light"/>
      <w:b/>
      <w:bCs/>
      <w:kern w:val="32"/>
      <w:sz w:val="32"/>
      <w:szCs w:val="32"/>
    </w:rPr>
  </w:style>
  <w:style w:type="character" w:customStyle="1" w:styleId="Ttulo2Car">
    <w:name w:val="Título 2 Car"/>
    <w:basedOn w:val="Fuentedeprrafopredeter"/>
    <w:link w:val="Ttulo2"/>
    <w:uiPriority w:val="9"/>
    <w:rsid w:val="00ED6F66"/>
    <w:rPr>
      <w:rFonts w:ascii="Arial" w:eastAsiaTheme="majorEastAsia" w:hAnsi="Arial" w:cstheme="majorBidi"/>
      <w:color w:val="365F91" w:themeColor="accent1" w:themeShade="BF"/>
      <w:sz w:val="26"/>
      <w:szCs w:val="26"/>
      <w:lang w:eastAsia="en-US"/>
    </w:rPr>
  </w:style>
  <w:style w:type="character" w:customStyle="1" w:styleId="Ttulo3Car">
    <w:name w:val="Título 3 Car"/>
    <w:basedOn w:val="Fuentedeprrafopredeter"/>
    <w:link w:val="Ttulo3"/>
    <w:uiPriority w:val="9"/>
    <w:rsid w:val="00ED6F66"/>
    <w:rPr>
      <w:rFonts w:ascii="Arial" w:eastAsiaTheme="majorEastAsia" w:hAnsi="Arial" w:cstheme="majorBidi"/>
      <w:color w:val="243F60" w:themeColor="accent1" w:themeShade="7F"/>
      <w:sz w:val="24"/>
      <w:szCs w:val="24"/>
      <w:lang w:eastAsia="en-US"/>
    </w:rPr>
  </w:style>
  <w:style w:type="table" w:styleId="Cuadrculaclara">
    <w:name w:val="Light Grid"/>
    <w:basedOn w:val="Tablanormal"/>
    <w:uiPriority w:val="62"/>
    <w:rsid w:val="00ED6F66"/>
    <w:rPr>
      <w:rFonts w:asciiTheme="minorHAnsi" w:eastAsiaTheme="minorHAnsi" w:hAnsiTheme="minorHAnsi" w:cstheme="minorBidi"/>
      <w:lang w:eastAsia="en-US"/>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Sombreadoclaro">
    <w:name w:val="Light Shading"/>
    <w:basedOn w:val="Tablanormal"/>
    <w:uiPriority w:val="60"/>
    <w:rsid w:val="00ED6F66"/>
    <w:rPr>
      <w:rFonts w:asciiTheme="minorHAnsi" w:eastAsiaTheme="minorHAnsi" w:hAnsiTheme="minorHAnsi" w:cstheme="minorBidi"/>
      <w:color w:val="000000" w:themeColor="text1" w:themeShade="BF"/>
      <w:lang w:eastAsia="en-US"/>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nfasisintenso">
    <w:name w:val="Intense Emphasis"/>
    <w:basedOn w:val="Fuentedeprrafopredeter"/>
    <w:uiPriority w:val="21"/>
    <w:qFormat/>
    <w:rsid w:val="00ED6F66"/>
    <w:rPr>
      <w:rFonts w:ascii="Arial" w:hAnsi="Arial"/>
      <w:i/>
      <w:iCs/>
      <w:color w:val="4F81B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6254253">
      <w:bodyDiv w:val="1"/>
      <w:marLeft w:val="0"/>
      <w:marRight w:val="0"/>
      <w:marTop w:val="0"/>
      <w:marBottom w:val="0"/>
      <w:divBdr>
        <w:top w:val="none" w:sz="0" w:space="0" w:color="auto"/>
        <w:left w:val="none" w:sz="0" w:space="0" w:color="auto"/>
        <w:bottom w:val="none" w:sz="0" w:space="0" w:color="auto"/>
        <w:right w:val="none" w:sz="0" w:space="0" w:color="auto"/>
      </w:divBdr>
    </w:div>
    <w:div w:id="1052272207">
      <w:bodyDiv w:val="1"/>
      <w:marLeft w:val="0"/>
      <w:marRight w:val="0"/>
      <w:marTop w:val="0"/>
      <w:marBottom w:val="0"/>
      <w:divBdr>
        <w:top w:val="none" w:sz="0" w:space="0" w:color="auto"/>
        <w:left w:val="none" w:sz="0" w:space="0" w:color="auto"/>
        <w:bottom w:val="none" w:sz="0" w:space="0" w:color="auto"/>
        <w:right w:val="none" w:sz="0" w:space="0" w:color="auto"/>
      </w:divBdr>
    </w:div>
    <w:div w:id="1288315113">
      <w:bodyDiv w:val="1"/>
      <w:marLeft w:val="0"/>
      <w:marRight w:val="0"/>
      <w:marTop w:val="0"/>
      <w:marBottom w:val="0"/>
      <w:divBdr>
        <w:top w:val="none" w:sz="0" w:space="0" w:color="auto"/>
        <w:left w:val="none" w:sz="0" w:space="0" w:color="auto"/>
        <w:bottom w:val="none" w:sz="0" w:space="0" w:color="auto"/>
        <w:right w:val="none" w:sz="0" w:space="0" w:color="auto"/>
      </w:divBdr>
      <w:divsChild>
        <w:div w:id="2016568895">
          <w:marLeft w:val="0"/>
          <w:marRight w:val="0"/>
          <w:marTop w:val="0"/>
          <w:marBottom w:val="0"/>
          <w:divBdr>
            <w:top w:val="none" w:sz="0" w:space="0" w:color="auto"/>
            <w:left w:val="none" w:sz="0" w:space="0" w:color="auto"/>
            <w:bottom w:val="none" w:sz="0" w:space="0" w:color="auto"/>
            <w:right w:val="none" w:sz="0" w:space="0" w:color="auto"/>
          </w:divBdr>
        </w:div>
        <w:div w:id="463816559">
          <w:marLeft w:val="0"/>
          <w:marRight w:val="0"/>
          <w:marTop w:val="0"/>
          <w:marBottom w:val="0"/>
          <w:divBdr>
            <w:top w:val="none" w:sz="0" w:space="0" w:color="auto"/>
            <w:left w:val="none" w:sz="0" w:space="0" w:color="auto"/>
            <w:bottom w:val="none" w:sz="0" w:space="0" w:color="auto"/>
            <w:right w:val="none" w:sz="0" w:space="0" w:color="auto"/>
          </w:divBdr>
        </w:div>
        <w:div w:id="2132436144">
          <w:marLeft w:val="0"/>
          <w:marRight w:val="0"/>
          <w:marTop w:val="0"/>
          <w:marBottom w:val="0"/>
          <w:divBdr>
            <w:top w:val="none" w:sz="0" w:space="0" w:color="auto"/>
            <w:left w:val="none" w:sz="0" w:space="0" w:color="auto"/>
            <w:bottom w:val="none" w:sz="0" w:space="0" w:color="auto"/>
            <w:right w:val="none" w:sz="0" w:space="0" w:color="auto"/>
          </w:divBdr>
        </w:div>
      </w:divsChild>
    </w:div>
    <w:div w:id="1635453437">
      <w:marLeft w:val="0"/>
      <w:marRight w:val="0"/>
      <w:marTop w:val="0"/>
      <w:marBottom w:val="0"/>
      <w:divBdr>
        <w:top w:val="none" w:sz="0" w:space="0" w:color="auto"/>
        <w:left w:val="none" w:sz="0" w:space="0" w:color="auto"/>
        <w:bottom w:val="none" w:sz="0" w:space="0" w:color="auto"/>
        <w:right w:val="none" w:sz="0" w:space="0" w:color="auto"/>
      </w:divBdr>
    </w:div>
    <w:div w:id="163545343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6.xml"/><Relationship Id="rId18" Type="http://schemas.openxmlformats.org/officeDocument/2006/relationships/image" Target="media/image5.jpeg"/><Relationship Id="rId26" Type="http://schemas.openxmlformats.org/officeDocument/2006/relationships/image" Target="media/image13.jpeg"/><Relationship Id="rId39" Type="http://schemas.openxmlformats.org/officeDocument/2006/relationships/image" Target="media/image26.jpeg"/><Relationship Id="rId3" Type="http://schemas.microsoft.com/office/2007/relationships/stylesWithEffects" Target="stylesWithEffects.xml"/><Relationship Id="rId21" Type="http://schemas.openxmlformats.org/officeDocument/2006/relationships/image" Target="media/image8.jpeg"/><Relationship Id="rId34" Type="http://schemas.openxmlformats.org/officeDocument/2006/relationships/image" Target="media/image21.jpeg"/><Relationship Id="rId42" Type="http://schemas.openxmlformats.org/officeDocument/2006/relationships/image" Target="media/image29.jpe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image" Target="media/image4.jpeg"/><Relationship Id="rId25" Type="http://schemas.openxmlformats.org/officeDocument/2006/relationships/image" Target="media/image12.jpeg"/><Relationship Id="rId33" Type="http://schemas.openxmlformats.org/officeDocument/2006/relationships/image" Target="media/image20.jpeg"/><Relationship Id="rId38" Type="http://schemas.openxmlformats.org/officeDocument/2006/relationships/image" Target="media/image25.jpe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image" Target="media/image16.jpeg"/><Relationship Id="rId41" Type="http://schemas.openxmlformats.org/officeDocument/2006/relationships/image" Target="media/image28.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image" Target="media/image27.jpe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image" Target="media/image15.jpeg"/><Relationship Id="rId36" Type="http://schemas.openxmlformats.org/officeDocument/2006/relationships/image" Target="media/image23.jpeg"/><Relationship Id="rId10" Type="http://schemas.openxmlformats.org/officeDocument/2006/relationships/chart" Target="charts/chart3.xml"/><Relationship Id="rId19" Type="http://schemas.openxmlformats.org/officeDocument/2006/relationships/image" Target="media/image6.jpeg"/><Relationship Id="rId31" Type="http://schemas.openxmlformats.org/officeDocument/2006/relationships/image" Target="media/image18.jpeg"/><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1.jpeg"/><Relationship Id="rId22" Type="http://schemas.openxmlformats.org/officeDocument/2006/relationships/image" Target="media/image9.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image" Target="media/image22.jpeg"/><Relationship Id="rId43" Type="http://schemas.openxmlformats.org/officeDocument/2006/relationships/image" Target="media/image30.jpeg"/></Relationships>
</file>

<file path=word/_rels/header1.xml.rels><?xml version="1.0" encoding="UTF-8" standalone="yes"?>
<Relationships xmlns="http://schemas.openxmlformats.org/package/2006/relationships"><Relationship Id="rId1" Type="http://schemas.openxmlformats.org/officeDocument/2006/relationships/image" Target="media/image31.png"/></Relationships>
</file>

<file path=word/_rels/settings.xml.rels><?xml version="1.0" encoding="UTF-8" standalone="yes"?>
<Relationships xmlns="http://schemas.openxmlformats.org/package/2006/relationships"><Relationship Id="rId1" Type="http://schemas.openxmlformats.org/officeDocument/2006/relationships/attachedTemplate" Target="file:///W:\Archivo%20General\Cartas%202012%20V-02.dotx" TargetMode="External"/></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oleObject" Target="file:///C:\Users\USUARIO\Desktop\INFORMES%20SALUD%202018\INFORME%2003-II\ALIMENTO%20ACTIVIDADES.xlsx" TargetMode="External"/></Relationships>
</file>

<file path=word/charts/_rels/chart2.xml.rels><?xml version="1.0" encoding="UTF-8" standalone="yes"?>
<Relationships xmlns="http://schemas.openxmlformats.org/package/2006/relationships"><Relationship Id="rId3" Type="http://schemas.microsoft.com/office/2011/relationships/chartStyle" Target="style2.xml"/><Relationship Id="rId2" Type="http://schemas.microsoft.com/office/2011/relationships/chartColorStyle" Target="colors2.xml"/><Relationship Id="rId1" Type="http://schemas.openxmlformats.org/officeDocument/2006/relationships/oleObject" Target="file:///C:\Users\USUARIO\Desktop\INFORMES%20SALUD%202018\INFORME%2003-II\ALIMENTO%20ACTIVIDADES.xlsx" TargetMode="External"/></Relationships>
</file>

<file path=word/charts/_rels/chart3.xml.rels><?xml version="1.0" encoding="UTF-8" standalone="yes"?>
<Relationships xmlns="http://schemas.openxmlformats.org/package/2006/relationships"><Relationship Id="rId3" Type="http://schemas.microsoft.com/office/2011/relationships/chartStyle" Target="style3.xml"/><Relationship Id="rId2" Type="http://schemas.microsoft.com/office/2011/relationships/chartColorStyle" Target="colors3.xml"/><Relationship Id="rId1" Type="http://schemas.openxmlformats.org/officeDocument/2006/relationships/oleObject" Target="file:///C:\Users\USUARIO\Desktop\INFORMES%20SALUD%202018\INFORME%2003-II\ALIMENTO%20ACTIVIDADES.xlsx" TargetMode="External"/></Relationships>
</file>

<file path=word/charts/_rels/chart4.xml.rels><?xml version="1.0" encoding="UTF-8" standalone="yes"?>
<Relationships xmlns="http://schemas.openxmlformats.org/package/2006/relationships"><Relationship Id="rId3" Type="http://schemas.microsoft.com/office/2011/relationships/chartStyle" Target="style4.xml"/><Relationship Id="rId2" Type="http://schemas.microsoft.com/office/2011/relationships/chartColorStyle" Target="colors4.xml"/><Relationship Id="rId1" Type="http://schemas.openxmlformats.org/officeDocument/2006/relationships/oleObject" Target="file:///C:\Users\USUARIO\Desktop\INFORMES%20SALUD%202018\INFORME%2003-II\ALIMENTO%20ACTIVIDADES.xlsx" TargetMode="External"/></Relationships>
</file>

<file path=word/charts/_rels/chart5.xml.rels><?xml version="1.0" encoding="UTF-8" standalone="yes"?>
<Relationships xmlns="http://schemas.openxmlformats.org/package/2006/relationships"><Relationship Id="rId3" Type="http://schemas.microsoft.com/office/2011/relationships/chartStyle" Target="style5.xml"/><Relationship Id="rId2" Type="http://schemas.microsoft.com/office/2011/relationships/chartColorStyle" Target="colors5.xml"/><Relationship Id="rId1" Type="http://schemas.openxmlformats.org/officeDocument/2006/relationships/oleObject" Target="file:///C:\Users\USUARIO\Desktop\INFORMES%20SALUD%202018\INFORME%2003-II\ALIMENTO%20ACTIVIDADES.xlsx" TargetMode="External"/></Relationships>
</file>

<file path=word/charts/_rels/chart6.xml.rels><?xml version="1.0" encoding="UTF-8" standalone="yes"?>
<Relationships xmlns="http://schemas.openxmlformats.org/package/2006/relationships"><Relationship Id="rId3" Type="http://schemas.microsoft.com/office/2011/relationships/chartStyle" Target="style6.xml"/><Relationship Id="rId2" Type="http://schemas.microsoft.com/office/2011/relationships/chartColorStyle" Target="colors6.xml"/><Relationship Id="rId1" Type="http://schemas.openxmlformats.org/officeDocument/2006/relationships/oleObject" Target="file:///C:\Users\USUARIO\Desktop\INFORMES%20SALUD%202018\INFORME%2003-II\ALIMENTO%20ACTIVIDADE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a:t>CAPACITACIONES EN PUNTOS DE ENTRADA</a:t>
            </a:r>
          </a:p>
        </c:rich>
      </c:tx>
      <c:overlay val="0"/>
      <c:spPr>
        <a:noFill/>
        <a:ln>
          <a:noFill/>
        </a:ln>
        <a:effectLst/>
      </c:spPr>
    </c:title>
    <c:autoTitleDeleted val="0"/>
    <c:plotArea>
      <c:layout/>
      <c:barChart>
        <c:barDir val="col"/>
        <c:grouping val="clustered"/>
        <c:varyColors val="0"/>
        <c:ser>
          <c:idx val="0"/>
          <c:order val="0"/>
          <c:tx>
            <c:strRef>
              <c:f>'TABLAS DE ACTIVIDADES'!$C$2:$C$4</c:f>
              <c:strCache>
                <c:ptCount val="3"/>
                <c:pt idx="0">
                  <c:v>CAPACITACIONES EN PUNTOS DE ENTRADA</c:v>
                </c:pt>
                <c:pt idx="1">
                  <c:v>MUELLE</c:v>
                </c:pt>
                <c:pt idx="2">
                  <c:v>TOTAL PARTICIPANTES</c:v>
                </c:pt>
              </c:strCache>
            </c:strRef>
          </c:tx>
          <c:spPr>
            <a:solidFill>
              <a:schemeClr val="accent1"/>
            </a:solidFill>
            <a:ln>
              <a:noFill/>
            </a:ln>
            <a:effectLst/>
          </c:spPr>
          <c:invertIfNegative val="0"/>
          <c:cat>
            <c:strRef>
              <c:f>'TABLAS DE ACTIVIDADES'!$B$5:$B$14</c:f>
              <c:strCache>
                <c:ptCount val="10"/>
                <c:pt idx="0">
                  <c:v>ENERO</c:v>
                </c:pt>
                <c:pt idx="1">
                  <c:v>FEBRERO</c:v>
                </c:pt>
                <c:pt idx="2">
                  <c:v>MARZO</c:v>
                </c:pt>
                <c:pt idx="3">
                  <c:v>ABRIL</c:v>
                </c:pt>
                <c:pt idx="4">
                  <c:v>MAYO</c:v>
                </c:pt>
                <c:pt idx="5">
                  <c:v>JUNIO</c:v>
                </c:pt>
                <c:pt idx="6">
                  <c:v>JULIO</c:v>
                </c:pt>
                <c:pt idx="7">
                  <c:v>AGOSTO</c:v>
                </c:pt>
                <c:pt idx="8">
                  <c:v>SEPTIEMBRE</c:v>
                </c:pt>
                <c:pt idx="9">
                  <c:v>OCTUBRE </c:v>
                </c:pt>
              </c:strCache>
            </c:strRef>
          </c:cat>
          <c:val>
            <c:numRef>
              <c:f>'TABLAS DE ACTIVIDADES'!$C$5:$C$14</c:f>
              <c:numCache>
                <c:formatCode>General</c:formatCode>
                <c:ptCount val="10"/>
                <c:pt idx="0">
                  <c:v>0</c:v>
                </c:pt>
                <c:pt idx="1">
                  <c:v>0</c:v>
                </c:pt>
                <c:pt idx="2">
                  <c:v>0</c:v>
                </c:pt>
                <c:pt idx="3">
                  <c:v>11</c:v>
                </c:pt>
                <c:pt idx="4">
                  <c:v>0</c:v>
                </c:pt>
                <c:pt idx="5">
                  <c:v>17</c:v>
                </c:pt>
                <c:pt idx="6">
                  <c:v>0</c:v>
                </c:pt>
                <c:pt idx="7">
                  <c:v>0</c:v>
                </c:pt>
                <c:pt idx="8">
                  <c:v>10</c:v>
                </c:pt>
                <c:pt idx="9">
                  <c:v>15</c:v>
                </c:pt>
              </c:numCache>
            </c:numRef>
          </c:val>
          <c:extLst xmlns:c16r2="http://schemas.microsoft.com/office/drawing/2015/06/chart">
            <c:ext xmlns:c16="http://schemas.microsoft.com/office/drawing/2014/chart" uri="{C3380CC4-5D6E-409C-BE32-E72D297353CC}">
              <c16:uniqueId val="{00000000-09E9-4535-A84D-CCEA3FBD5FF4}"/>
            </c:ext>
          </c:extLst>
        </c:ser>
        <c:ser>
          <c:idx val="1"/>
          <c:order val="1"/>
          <c:tx>
            <c:strRef>
              <c:f>'TABLAS DE ACTIVIDADES'!$D$2:$D$4</c:f>
              <c:strCache>
                <c:ptCount val="3"/>
                <c:pt idx="0">
                  <c:v>CAPACITACIONES EN PUNTOS DE ENTRADA</c:v>
                </c:pt>
                <c:pt idx="1">
                  <c:v>MUELLE</c:v>
                </c:pt>
                <c:pt idx="2">
                  <c:v>Nº CAPACITACIONES</c:v>
                </c:pt>
              </c:strCache>
            </c:strRef>
          </c:tx>
          <c:spPr>
            <a:solidFill>
              <a:schemeClr val="accent2"/>
            </a:solidFill>
            <a:ln>
              <a:noFill/>
            </a:ln>
            <a:effectLst/>
          </c:spPr>
          <c:invertIfNegative val="0"/>
          <c:cat>
            <c:strRef>
              <c:f>'TABLAS DE ACTIVIDADES'!$B$5:$B$14</c:f>
              <c:strCache>
                <c:ptCount val="10"/>
                <c:pt idx="0">
                  <c:v>ENERO</c:v>
                </c:pt>
                <c:pt idx="1">
                  <c:v>FEBRERO</c:v>
                </c:pt>
                <c:pt idx="2">
                  <c:v>MARZO</c:v>
                </c:pt>
                <c:pt idx="3">
                  <c:v>ABRIL</c:v>
                </c:pt>
                <c:pt idx="4">
                  <c:v>MAYO</c:v>
                </c:pt>
                <c:pt idx="5">
                  <c:v>JUNIO</c:v>
                </c:pt>
                <c:pt idx="6">
                  <c:v>JULIO</c:v>
                </c:pt>
                <c:pt idx="7">
                  <c:v>AGOSTO</c:v>
                </c:pt>
                <c:pt idx="8">
                  <c:v>SEPTIEMBRE</c:v>
                </c:pt>
                <c:pt idx="9">
                  <c:v>OCTUBRE </c:v>
                </c:pt>
              </c:strCache>
            </c:strRef>
          </c:cat>
          <c:val>
            <c:numRef>
              <c:f>'TABLAS DE ACTIVIDADES'!$D$5:$D$14</c:f>
              <c:numCache>
                <c:formatCode>General</c:formatCode>
                <c:ptCount val="10"/>
                <c:pt idx="0">
                  <c:v>0</c:v>
                </c:pt>
                <c:pt idx="1">
                  <c:v>0</c:v>
                </c:pt>
                <c:pt idx="2">
                  <c:v>0</c:v>
                </c:pt>
                <c:pt idx="3">
                  <c:v>1</c:v>
                </c:pt>
                <c:pt idx="4">
                  <c:v>0</c:v>
                </c:pt>
                <c:pt idx="5">
                  <c:v>2</c:v>
                </c:pt>
                <c:pt idx="6">
                  <c:v>0</c:v>
                </c:pt>
                <c:pt idx="7">
                  <c:v>0</c:v>
                </c:pt>
                <c:pt idx="8">
                  <c:v>1</c:v>
                </c:pt>
                <c:pt idx="9">
                  <c:v>2</c:v>
                </c:pt>
              </c:numCache>
            </c:numRef>
          </c:val>
          <c:extLst xmlns:c16r2="http://schemas.microsoft.com/office/drawing/2015/06/chart">
            <c:ext xmlns:c16="http://schemas.microsoft.com/office/drawing/2014/chart" uri="{C3380CC4-5D6E-409C-BE32-E72D297353CC}">
              <c16:uniqueId val="{00000001-09E9-4535-A84D-CCEA3FBD5FF4}"/>
            </c:ext>
          </c:extLst>
        </c:ser>
        <c:ser>
          <c:idx val="2"/>
          <c:order val="2"/>
          <c:tx>
            <c:strRef>
              <c:f>'TABLAS DE ACTIVIDADES'!$E$2:$E$4</c:f>
              <c:strCache>
                <c:ptCount val="3"/>
                <c:pt idx="0">
                  <c:v>CAPACITACIONES EN PUNTOS DE ENTRADA</c:v>
                </c:pt>
                <c:pt idx="1">
                  <c:v>AEROPUERTO</c:v>
                </c:pt>
                <c:pt idx="2">
                  <c:v>TOTAL PARTICIPANTES</c:v>
                </c:pt>
              </c:strCache>
            </c:strRef>
          </c:tx>
          <c:spPr>
            <a:solidFill>
              <a:schemeClr val="accent3"/>
            </a:solidFill>
            <a:ln>
              <a:noFill/>
            </a:ln>
            <a:effectLst/>
          </c:spPr>
          <c:invertIfNegative val="0"/>
          <c:cat>
            <c:strRef>
              <c:f>'TABLAS DE ACTIVIDADES'!$B$5:$B$14</c:f>
              <c:strCache>
                <c:ptCount val="10"/>
                <c:pt idx="0">
                  <c:v>ENERO</c:v>
                </c:pt>
                <c:pt idx="1">
                  <c:v>FEBRERO</c:v>
                </c:pt>
                <c:pt idx="2">
                  <c:v>MARZO</c:v>
                </c:pt>
                <c:pt idx="3">
                  <c:v>ABRIL</c:v>
                </c:pt>
                <c:pt idx="4">
                  <c:v>MAYO</c:v>
                </c:pt>
                <c:pt idx="5">
                  <c:v>JUNIO</c:v>
                </c:pt>
                <c:pt idx="6">
                  <c:v>JULIO</c:v>
                </c:pt>
                <c:pt idx="7">
                  <c:v>AGOSTO</c:v>
                </c:pt>
                <c:pt idx="8">
                  <c:v>SEPTIEMBRE</c:v>
                </c:pt>
                <c:pt idx="9">
                  <c:v>OCTUBRE </c:v>
                </c:pt>
              </c:strCache>
            </c:strRef>
          </c:cat>
          <c:val>
            <c:numRef>
              <c:f>'TABLAS DE ACTIVIDADES'!$E$5:$E$14</c:f>
              <c:numCache>
                <c:formatCode>General</c:formatCode>
                <c:ptCount val="10"/>
                <c:pt idx="0">
                  <c:v>0</c:v>
                </c:pt>
                <c:pt idx="1">
                  <c:v>0</c:v>
                </c:pt>
                <c:pt idx="2">
                  <c:v>0</c:v>
                </c:pt>
                <c:pt idx="3">
                  <c:v>45</c:v>
                </c:pt>
                <c:pt idx="4">
                  <c:v>0</c:v>
                </c:pt>
                <c:pt idx="5">
                  <c:v>15</c:v>
                </c:pt>
                <c:pt idx="6">
                  <c:v>0</c:v>
                </c:pt>
                <c:pt idx="7">
                  <c:v>0</c:v>
                </c:pt>
                <c:pt idx="8">
                  <c:v>0</c:v>
                </c:pt>
                <c:pt idx="9">
                  <c:v>0</c:v>
                </c:pt>
              </c:numCache>
            </c:numRef>
          </c:val>
          <c:extLst xmlns:c16r2="http://schemas.microsoft.com/office/drawing/2015/06/chart">
            <c:ext xmlns:c16="http://schemas.microsoft.com/office/drawing/2014/chart" uri="{C3380CC4-5D6E-409C-BE32-E72D297353CC}">
              <c16:uniqueId val="{00000002-09E9-4535-A84D-CCEA3FBD5FF4}"/>
            </c:ext>
          </c:extLst>
        </c:ser>
        <c:ser>
          <c:idx val="3"/>
          <c:order val="3"/>
          <c:tx>
            <c:strRef>
              <c:f>'TABLAS DE ACTIVIDADES'!$F$2:$F$4</c:f>
              <c:strCache>
                <c:ptCount val="3"/>
                <c:pt idx="0">
                  <c:v>CAPACITACIONES EN PUNTOS DE ENTRADA</c:v>
                </c:pt>
                <c:pt idx="1">
                  <c:v>AEROPUERTO</c:v>
                </c:pt>
                <c:pt idx="2">
                  <c:v>Nº CAPACITACIONES</c:v>
                </c:pt>
              </c:strCache>
            </c:strRef>
          </c:tx>
          <c:spPr>
            <a:solidFill>
              <a:schemeClr val="accent4"/>
            </a:solidFill>
            <a:ln>
              <a:noFill/>
            </a:ln>
            <a:effectLst/>
          </c:spPr>
          <c:invertIfNegative val="0"/>
          <c:cat>
            <c:strRef>
              <c:f>'TABLAS DE ACTIVIDADES'!$B$5:$B$14</c:f>
              <c:strCache>
                <c:ptCount val="10"/>
                <c:pt idx="0">
                  <c:v>ENERO</c:v>
                </c:pt>
                <c:pt idx="1">
                  <c:v>FEBRERO</c:v>
                </c:pt>
                <c:pt idx="2">
                  <c:v>MARZO</c:v>
                </c:pt>
                <c:pt idx="3">
                  <c:v>ABRIL</c:v>
                </c:pt>
                <c:pt idx="4">
                  <c:v>MAYO</c:v>
                </c:pt>
                <c:pt idx="5">
                  <c:v>JUNIO</c:v>
                </c:pt>
                <c:pt idx="6">
                  <c:v>JULIO</c:v>
                </c:pt>
                <c:pt idx="7">
                  <c:v>AGOSTO</c:v>
                </c:pt>
                <c:pt idx="8">
                  <c:v>SEPTIEMBRE</c:v>
                </c:pt>
                <c:pt idx="9">
                  <c:v>OCTUBRE </c:v>
                </c:pt>
              </c:strCache>
            </c:strRef>
          </c:cat>
          <c:val>
            <c:numRef>
              <c:f>'TABLAS DE ACTIVIDADES'!$F$5:$F$14</c:f>
              <c:numCache>
                <c:formatCode>General</c:formatCode>
                <c:ptCount val="10"/>
                <c:pt idx="0">
                  <c:v>0</c:v>
                </c:pt>
                <c:pt idx="1">
                  <c:v>0</c:v>
                </c:pt>
                <c:pt idx="2">
                  <c:v>0</c:v>
                </c:pt>
                <c:pt idx="3">
                  <c:v>5</c:v>
                </c:pt>
                <c:pt idx="4">
                  <c:v>0</c:v>
                </c:pt>
                <c:pt idx="5">
                  <c:v>2</c:v>
                </c:pt>
                <c:pt idx="6">
                  <c:v>0</c:v>
                </c:pt>
                <c:pt idx="7">
                  <c:v>0</c:v>
                </c:pt>
                <c:pt idx="8">
                  <c:v>0</c:v>
                </c:pt>
                <c:pt idx="9">
                  <c:v>0</c:v>
                </c:pt>
              </c:numCache>
            </c:numRef>
          </c:val>
          <c:extLst xmlns:c16r2="http://schemas.microsoft.com/office/drawing/2015/06/chart">
            <c:ext xmlns:c16="http://schemas.microsoft.com/office/drawing/2014/chart" uri="{C3380CC4-5D6E-409C-BE32-E72D297353CC}">
              <c16:uniqueId val="{00000003-09E9-4535-A84D-CCEA3FBD5FF4}"/>
            </c:ext>
          </c:extLst>
        </c:ser>
        <c:dLbls>
          <c:showLegendKey val="0"/>
          <c:showVal val="0"/>
          <c:showCatName val="0"/>
          <c:showSerName val="0"/>
          <c:showPercent val="0"/>
          <c:showBubbleSize val="0"/>
        </c:dLbls>
        <c:gapWidth val="219"/>
        <c:overlap val="-27"/>
        <c:axId val="31227264"/>
        <c:axId val="31241344"/>
      </c:barChart>
      <c:catAx>
        <c:axId val="31227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1241344"/>
        <c:crosses val="autoZero"/>
        <c:auto val="1"/>
        <c:lblAlgn val="ctr"/>
        <c:lblOffset val="100"/>
        <c:noMultiLvlLbl val="0"/>
      </c:catAx>
      <c:valAx>
        <c:axId val="312413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12272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a:t>INSPECCION VIGILANCIA Y CONTROL</a:t>
            </a:r>
            <a:r>
              <a:rPr lang="es-CO" baseline="0"/>
              <a:t> SANIDAD PORTUARIA</a:t>
            </a:r>
            <a:endParaRPr lang="es-CO"/>
          </a:p>
        </c:rich>
      </c:tx>
      <c:layout>
        <c:manualLayout>
          <c:xMode val="edge"/>
          <c:yMode val="edge"/>
          <c:x val="0.13258333333333333"/>
          <c:y val="2.7777777777777776E-2"/>
        </c:manualLayout>
      </c:layout>
      <c:overlay val="0"/>
      <c:spPr>
        <a:noFill/>
        <a:ln>
          <a:noFill/>
        </a:ln>
        <a:effectLst/>
      </c:spPr>
    </c:title>
    <c:autoTitleDeleted val="0"/>
    <c:plotArea>
      <c:layout/>
      <c:barChart>
        <c:barDir val="col"/>
        <c:grouping val="clustered"/>
        <c:varyColors val="0"/>
        <c:ser>
          <c:idx val="0"/>
          <c:order val="0"/>
          <c:tx>
            <c:strRef>
              <c:f>'TABLAS DE ACTIVIDADES'!$C$19:$C$21</c:f>
              <c:strCache>
                <c:ptCount val="3"/>
                <c:pt idx="0">
                  <c:v>INSPECCION VIGILANCIA Y CONTROL SANIDAD PORTUARIA  </c:v>
                </c:pt>
                <c:pt idx="1">
                  <c:v>2018</c:v>
                </c:pt>
                <c:pt idx="2">
                  <c:v>TOTAL, DE INSPECCIONES MUELLE</c:v>
                </c:pt>
              </c:strCache>
            </c:strRef>
          </c:tx>
          <c:spPr>
            <a:solidFill>
              <a:schemeClr val="accent1"/>
            </a:solidFill>
            <a:ln>
              <a:noFill/>
            </a:ln>
            <a:effectLst/>
          </c:spPr>
          <c:invertIfNegative val="0"/>
          <c:cat>
            <c:strRef>
              <c:f>'TABLAS DE ACTIVIDADES'!$B$22:$B$26</c:f>
              <c:strCache>
                <c:ptCount val="5"/>
                <c:pt idx="0">
                  <c:v>ENERO</c:v>
                </c:pt>
                <c:pt idx="1">
                  <c:v>FEBRERO</c:v>
                </c:pt>
                <c:pt idx="2">
                  <c:v>MARZO</c:v>
                </c:pt>
                <c:pt idx="3">
                  <c:v>ABRIL</c:v>
                </c:pt>
                <c:pt idx="4">
                  <c:v>MAYO</c:v>
                </c:pt>
              </c:strCache>
            </c:strRef>
          </c:cat>
          <c:val>
            <c:numRef>
              <c:f>'TABLAS DE ACTIVIDADES'!$C$22:$C$26</c:f>
              <c:numCache>
                <c:formatCode>General</c:formatCode>
                <c:ptCount val="5"/>
                <c:pt idx="0">
                  <c:v>0</c:v>
                </c:pt>
                <c:pt idx="1">
                  <c:v>18</c:v>
                </c:pt>
                <c:pt idx="2">
                  <c:v>11</c:v>
                </c:pt>
                <c:pt idx="3">
                  <c:v>14</c:v>
                </c:pt>
                <c:pt idx="4">
                  <c:v>31</c:v>
                </c:pt>
              </c:numCache>
            </c:numRef>
          </c:val>
          <c:extLst xmlns:c16r2="http://schemas.microsoft.com/office/drawing/2015/06/chart">
            <c:ext xmlns:c16="http://schemas.microsoft.com/office/drawing/2014/chart" uri="{C3380CC4-5D6E-409C-BE32-E72D297353CC}">
              <c16:uniqueId val="{00000000-9476-4598-9830-D937D1BA875E}"/>
            </c:ext>
          </c:extLst>
        </c:ser>
        <c:ser>
          <c:idx val="1"/>
          <c:order val="1"/>
          <c:tx>
            <c:strRef>
              <c:f>'TABLAS DE ACTIVIDADES'!$D$19:$D$21</c:f>
              <c:strCache>
                <c:ptCount val="3"/>
                <c:pt idx="0">
                  <c:v>INSPECCION VIGILANCIA Y CONTROL SANIDAD PORTUARIA  </c:v>
                </c:pt>
                <c:pt idx="1">
                  <c:v>2018</c:v>
                </c:pt>
                <c:pt idx="2">
                  <c:v>TOTAL, DE INSPECCIONES AEROPUERTO</c:v>
                </c:pt>
              </c:strCache>
            </c:strRef>
          </c:tx>
          <c:spPr>
            <a:solidFill>
              <a:schemeClr val="accent2"/>
            </a:solidFill>
            <a:ln>
              <a:noFill/>
            </a:ln>
            <a:effectLst/>
          </c:spPr>
          <c:invertIfNegative val="0"/>
          <c:cat>
            <c:strRef>
              <c:f>'TABLAS DE ACTIVIDADES'!$B$22:$B$26</c:f>
              <c:strCache>
                <c:ptCount val="5"/>
                <c:pt idx="0">
                  <c:v>ENERO</c:v>
                </c:pt>
                <c:pt idx="1">
                  <c:v>FEBRERO</c:v>
                </c:pt>
                <c:pt idx="2">
                  <c:v>MARZO</c:v>
                </c:pt>
                <c:pt idx="3">
                  <c:v>ABRIL</c:v>
                </c:pt>
                <c:pt idx="4">
                  <c:v>MAYO</c:v>
                </c:pt>
              </c:strCache>
            </c:strRef>
          </c:cat>
          <c:val>
            <c:numRef>
              <c:f>'TABLAS DE ACTIVIDADES'!$D$22:$D$26</c:f>
              <c:numCache>
                <c:formatCode>General</c:formatCode>
                <c:ptCount val="5"/>
                <c:pt idx="0">
                  <c:v>0</c:v>
                </c:pt>
                <c:pt idx="1">
                  <c:v>0</c:v>
                </c:pt>
                <c:pt idx="2">
                  <c:v>0</c:v>
                </c:pt>
                <c:pt idx="3">
                  <c:v>19</c:v>
                </c:pt>
                <c:pt idx="4">
                  <c:v>10</c:v>
                </c:pt>
              </c:numCache>
            </c:numRef>
          </c:val>
          <c:extLst xmlns:c16r2="http://schemas.microsoft.com/office/drawing/2015/06/chart">
            <c:ext xmlns:c16="http://schemas.microsoft.com/office/drawing/2014/chart" uri="{C3380CC4-5D6E-409C-BE32-E72D297353CC}">
              <c16:uniqueId val="{00000001-9476-4598-9830-D937D1BA875E}"/>
            </c:ext>
          </c:extLst>
        </c:ser>
        <c:ser>
          <c:idx val="2"/>
          <c:order val="2"/>
          <c:tx>
            <c:strRef>
              <c:f>'TABLAS DE ACTIVIDADES'!$E$19:$E$21</c:f>
              <c:strCache>
                <c:ptCount val="3"/>
                <c:pt idx="0">
                  <c:v>INSPECCION VIGILANCIA Y CONTROL SANIDAD PORTUARIA  </c:v>
                </c:pt>
                <c:pt idx="1">
                  <c:v>2018</c:v>
                </c:pt>
                <c:pt idx="2">
                  <c:v>TOTAL</c:v>
                </c:pt>
              </c:strCache>
            </c:strRef>
          </c:tx>
          <c:spPr>
            <a:solidFill>
              <a:schemeClr val="accent3"/>
            </a:solidFill>
            <a:ln>
              <a:noFill/>
            </a:ln>
            <a:effectLst/>
          </c:spPr>
          <c:invertIfNegative val="0"/>
          <c:cat>
            <c:strRef>
              <c:f>'TABLAS DE ACTIVIDADES'!$B$22:$B$26</c:f>
              <c:strCache>
                <c:ptCount val="5"/>
                <c:pt idx="0">
                  <c:v>ENERO</c:v>
                </c:pt>
                <c:pt idx="1">
                  <c:v>FEBRERO</c:v>
                </c:pt>
                <c:pt idx="2">
                  <c:v>MARZO</c:v>
                </c:pt>
                <c:pt idx="3">
                  <c:v>ABRIL</c:v>
                </c:pt>
                <c:pt idx="4">
                  <c:v>MAYO</c:v>
                </c:pt>
              </c:strCache>
            </c:strRef>
          </c:cat>
          <c:val>
            <c:numRef>
              <c:f>'TABLAS DE ACTIVIDADES'!$E$22:$E$26</c:f>
              <c:numCache>
                <c:formatCode>General</c:formatCode>
                <c:ptCount val="5"/>
                <c:pt idx="1">
                  <c:v>18</c:v>
                </c:pt>
                <c:pt idx="2">
                  <c:v>11</c:v>
                </c:pt>
                <c:pt idx="3">
                  <c:v>33</c:v>
                </c:pt>
                <c:pt idx="4">
                  <c:v>41</c:v>
                </c:pt>
              </c:numCache>
            </c:numRef>
          </c:val>
          <c:extLst xmlns:c16r2="http://schemas.microsoft.com/office/drawing/2015/06/chart">
            <c:ext xmlns:c16="http://schemas.microsoft.com/office/drawing/2014/chart" uri="{C3380CC4-5D6E-409C-BE32-E72D297353CC}">
              <c16:uniqueId val="{00000002-9476-4598-9830-D937D1BA875E}"/>
            </c:ext>
          </c:extLst>
        </c:ser>
        <c:dLbls>
          <c:showLegendKey val="0"/>
          <c:showVal val="0"/>
          <c:showCatName val="0"/>
          <c:showSerName val="0"/>
          <c:showPercent val="0"/>
          <c:showBubbleSize val="0"/>
        </c:dLbls>
        <c:gapWidth val="219"/>
        <c:overlap val="-27"/>
        <c:axId val="31259648"/>
        <c:axId val="56967936"/>
      </c:barChart>
      <c:catAx>
        <c:axId val="312596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6967936"/>
        <c:crosses val="autoZero"/>
        <c:auto val="1"/>
        <c:lblAlgn val="ctr"/>
        <c:lblOffset val="100"/>
        <c:noMultiLvlLbl val="0"/>
      </c:catAx>
      <c:valAx>
        <c:axId val="569679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12596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2"/>
    </mc:Choice>
    <mc:Fallback>
      <c:style val="2"/>
    </mc:Fallback>
  </mc:AlternateContent>
  <c:chart>
    <c:title>
      <c:layout>
        <c:manualLayout>
          <c:xMode val="edge"/>
          <c:yMode val="edge"/>
          <c:x val="0.14596522309711285"/>
          <c:y val="4.166666666666666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barChart>
        <c:barDir val="col"/>
        <c:grouping val="clustered"/>
        <c:varyColors val="0"/>
        <c:ser>
          <c:idx val="0"/>
          <c:order val="0"/>
          <c:tx>
            <c:strRef>
              <c:f>'TABLAS DE ACTIVIDADES'!$C$29:$C$31</c:f>
              <c:strCache>
                <c:ptCount val="3"/>
                <c:pt idx="0">
                  <c:v>INSPECCION VIGILANCIA Y CONTROL DE MERCANCIAS DE ALIMENTOS SANIDAD PORTUARIA  2018</c:v>
                </c:pt>
                <c:pt idx="1">
                  <c:v>PUNTOS DE ENTRADA</c:v>
                </c:pt>
                <c:pt idx="2">
                  <c:v>TOTAL INSPECCIONES</c:v>
                </c:pt>
              </c:strCache>
            </c:strRef>
          </c:tx>
          <c:spPr>
            <a:solidFill>
              <a:schemeClr val="accent1"/>
            </a:solidFill>
            <a:ln>
              <a:noFill/>
            </a:ln>
            <a:effectLst/>
          </c:spPr>
          <c:invertIfNegative val="0"/>
          <c:dPt>
            <c:idx val="1"/>
            <c:invertIfNegative val="0"/>
            <c:bubble3D val="0"/>
            <c:spPr>
              <a:solidFill>
                <a:srgbClr val="00B050"/>
              </a:solidFill>
              <a:ln>
                <a:noFill/>
              </a:ln>
              <a:effectLst/>
            </c:spPr>
            <c:extLst xmlns:c16r2="http://schemas.microsoft.com/office/drawing/2015/06/chart">
              <c:ext xmlns:c16="http://schemas.microsoft.com/office/drawing/2014/chart" uri="{C3380CC4-5D6E-409C-BE32-E72D297353CC}">
                <c16:uniqueId val="{00000001-C81D-4718-8A2E-076DCA3F67D7}"/>
              </c:ext>
            </c:extLst>
          </c:dPt>
          <c:dPt>
            <c:idx val="3"/>
            <c:invertIfNegative val="0"/>
            <c:bubble3D val="0"/>
            <c:spPr>
              <a:solidFill>
                <a:srgbClr val="7030A0"/>
              </a:solidFill>
              <a:ln>
                <a:noFill/>
              </a:ln>
              <a:effectLst/>
            </c:spPr>
            <c:extLst xmlns:c16r2="http://schemas.microsoft.com/office/drawing/2015/06/chart">
              <c:ext xmlns:c16="http://schemas.microsoft.com/office/drawing/2014/chart" uri="{C3380CC4-5D6E-409C-BE32-E72D297353CC}">
                <c16:uniqueId val="{00000003-C81D-4718-8A2E-076DCA3F67D7}"/>
              </c:ext>
            </c:extLst>
          </c:dPt>
          <c:dPt>
            <c:idx val="5"/>
            <c:invertIfNegative val="0"/>
            <c:bubble3D val="0"/>
            <c:spPr>
              <a:solidFill>
                <a:srgbClr val="FFFF00"/>
              </a:solidFill>
              <a:ln>
                <a:noFill/>
              </a:ln>
              <a:effectLst/>
            </c:spPr>
            <c:extLst xmlns:c16r2="http://schemas.microsoft.com/office/drawing/2015/06/chart">
              <c:ext xmlns:c16="http://schemas.microsoft.com/office/drawing/2014/chart" uri="{C3380CC4-5D6E-409C-BE32-E72D297353CC}">
                <c16:uniqueId val="{00000005-C81D-4718-8A2E-076DCA3F67D7}"/>
              </c:ext>
            </c:extLst>
          </c:dPt>
          <c:dPt>
            <c:idx val="9"/>
            <c:invertIfNegative val="0"/>
            <c:bubble3D val="0"/>
            <c:spPr>
              <a:solidFill>
                <a:srgbClr val="00B0F0"/>
              </a:solidFill>
              <a:ln>
                <a:noFill/>
              </a:ln>
              <a:effectLst/>
            </c:spPr>
            <c:extLst xmlns:c16r2="http://schemas.microsoft.com/office/drawing/2015/06/chart">
              <c:ext xmlns:c16="http://schemas.microsoft.com/office/drawing/2014/chart" uri="{C3380CC4-5D6E-409C-BE32-E72D297353CC}">
                <c16:uniqueId val="{00000007-C81D-4718-8A2E-076DCA3F67D7}"/>
              </c:ext>
            </c:extLst>
          </c:dPt>
          <c:dPt>
            <c:idx val="10"/>
            <c:invertIfNegative val="0"/>
            <c:bubble3D val="0"/>
            <c:spPr>
              <a:solidFill>
                <a:srgbClr val="FFC000"/>
              </a:solidFill>
              <a:ln>
                <a:noFill/>
              </a:ln>
              <a:effectLst/>
            </c:spPr>
            <c:extLst xmlns:c16r2="http://schemas.microsoft.com/office/drawing/2015/06/chart">
              <c:ext xmlns:c16="http://schemas.microsoft.com/office/drawing/2014/chart" uri="{C3380CC4-5D6E-409C-BE32-E72D297353CC}">
                <c16:uniqueId val="{00000009-C81D-4718-8A2E-076DCA3F67D7}"/>
              </c:ext>
            </c:extLst>
          </c:dPt>
          <c:cat>
            <c:strRef>
              <c:f>'TABLAS DE ACTIVIDADES'!$B$32:$B$42</c:f>
              <c:strCache>
                <c:ptCount val="11"/>
                <c:pt idx="0">
                  <c:v>ENERO</c:v>
                </c:pt>
                <c:pt idx="1">
                  <c:v>FEBRERO</c:v>
                </c:pt>
                <c:pt idx="2">
                  <c:v>MARZO</c:v>
                </c:pt>
                <c:pt idx="3">
                  <c:v>ABRIL</c:v>
                </c:pt>
                <c:pt idx="4">
                  <c:v>MAYO</c:v>
                </c:pt>
                <c:pt idx="5">
                  <c:v>JUNIO</c:v>
                </c:pt>
                <c:pt idx="6">
                  <c:v>JULIO</c:v>
                </c:pt>
                <c:pt idx="7">
                  <c:v>AGOSTO</c:v>
                </c:pt>
                <c:pt idx="8">
                  <c:v>SEPTIEMBRE </c:v>
                </c:pt>
                <c:pt idx="9">
                  <c:v>OCTUBRE</c:v>
                </c:pt>
                <c:pt idx="10">
                  <c:v>TOTAL</c:v>
                </c:pt>
              </c:strCache>
            </c:strRef>
          </c:cat>
          <c:val>
            <c:numRef>
              <c:f>'TABLAS DE ACTIVIDADES'!$C$32:$C$42</c:f>
              <c:numCache>
                <c:formatCode>General</c:formatCode>
                <c:ptCount val="11"/>
                <c:pt idx="0">
                  <c:v>0</c:v>
                </c:pt>
                <c:pt idx="1">
                  <c:v>23</c:v>
                </c:pt>
                <c:pt idx="2">
                  <c:v>20</c:v>
                </c:pt>
                <c:pt idx="3">
                  <c:v>22</c:v>
                </c:pt>
                <c:pt idx="4">
                  <c:v>20</c:v>
                </c:pt>
                <c:pt idx="5">
                  <c:v>9</c:v>
                </c:pt>
                <c:pt idx="6">
                  <c:v>0</c:v>
                </c:pt>
                <c:pt idx="7">
                  <c:v>0</c:v>
                </c:pt>
                <c:pt idx="8">
                  <c:v>14</c:v>
                </c:pt>
                <c:pt idx="9">
                  <c:v>33</c:v>
                </c:pt>
                <c:pt idx="10">
                  <c:v>141</c:v>
                </c:pt>
              </c:numCache>
            </c:numRef>
          </c:val>
          <c:extLst xmlns:c16r2="http://schemas.microsoft.com/office/drawing/2015/06/chart">
            <c:ext xmlns:c16="http://schemas.microsoft.com/office/drawing/2014/chart" uri="{C3380CC4-5D6E-409C-BE32-E72D297353CC}">
              <c16:uniqueId val="{0000000A-C81D-4718-8A2E-076DCA3F67D7}"/>
            </c:ext>
          </c:extLst>
        </c:ser>
        <c:dLbls>
          <c:showLegendKey val="0"/>
          <c:showVal val="0"/>
          <c:showCatName val="0"/>
          <c:showSerName val="0"/>
          <c:showPercent val="0"/>
          <c:showBubbleSize val="0"/>
        </c:dLbls>
        <c:gapWidth val="219"/>
        <c:overlap val="-27"/>
        <c:axId val="56988416"/>
        <c:axId val="56989952"/>
      </c:barChart>
      <c:catAx>
        <c:axId val="56988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6989952"/>
        <c:crosses val="autoZero"/>
        <c:auto val="1"/>
        <c:lblAlgn val="ctr"/>
        <c:lblOffset val="100"/>
        <c:noMultiLvlLbl val="0"/>
      </c:catAx>
      <c:valAx>
        <c:axId val="569899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569884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s-CO"/>
              <a:t>PRODUCTOS DE IMPORTACION</a:t>
            </a:r>
          </a:p>
        </c:rich>
      </c:tx>
      <c:overlay val="0"/>
      <c:spPr>
        <a:noFill/>
        <a:ln>
          <a:noFill/>
        </a:ln>
        <a:effectLst/>
      </c:spPr>
    </c:title>
    <c:autoTitleDeleted val="0"/>
    <c:plotArea>
      <c:layout/>
      <c:barChart>
        <c:barDir val="col"/>
        <c:grouping val="clustered"/>
        <c:varyColors val="0"/>
        <c:ser>
          <c:idx val="0"/>
          <c:order val="0"/>
          <c:tx>
            <c:strRef>
              <c:f>'TABLAS DE ACTIVIDADES'!$C$45</c:f>
              <c:strCache>
                <c:ptCount val="1"/>
                <c:pt idx="0">
                  <c:v>EXPORTACIÓN DE PRODUCTOS DERIVADOS DE LA PESCA</c:v>
                </c:pt>
              </c:strCache>
            </c:strRef>
          </c:tx>
          <c:spPr>
            <a:solidFill>
              <a:schemeClr val="accent1"/>
            </a:solidFill>
            <a:ln>
              <a:noFill/>
            </a:ln>
            <a:effectLst/>
          </c:spPr>
          <c:invertIfNegative val="0"/>
          <c:cat>
            <c:strRef>
              <c:f>'TABLAS DE ACTIVIDADES'!$B$46:$B$55</c:f>
              <c:strCache>
                <c:ptCount val="10"/>
                <c:pt idx="0">
                  <c:v>ENERO</c:v>
                </c:pt>
                <c:pt idx="1">
                  <c:v>FEBRERO</c:v>
                </c:pt>
                <c:pt idx="2">
                  <c:v>MARZO</c:v>
                </c:pt>
                <c:pt idx="3">
                  <c:v>ABRIL</c:v>
                </c:pt>
                <c:pt idx="4">
                  <c:v>MAYO</c:v>
                </c:pt>
                <c:pt idx="5">
                  <c:v>JUNIO</c:v>
                </c:pt>
                <c:pt idx="6">
                  <c:v>JULIO</c:v>
                </c:pt>
                <c:pt idx="7">
                  <c:v>AGOSTO</c:v>
                </c:pt>
                <c:pt idx="8">
                  <c:v>SEPTIEMBRE</c:v>
                </c:pt>
                <c:pt idx="9">
                  <c:v>TOTAL</c:v>
                </c:pt>
              </c:strCache>
            </c:strRef>
          </c:cat>
          <c:val>
            <c:numRef>
              <c:f>'TABLAS DE ACTIVIDADES'!$C$46:$C$55</c:f>
              <c:numCache>
                <c:formatCode>General</c:formatCode>
                <c:ptCount val="10"/>
                <c:pt idx="0">
                  <c:v>0</c:v>
                </c:pt>
                <c:pt idx="1">
                  <c:v>0</c:v>
                </c:pt>
                <c:pt idx="2">
                  <c:v>0</c:v>
                </c:pt>
                <c:pt idx="3">
                  <c:v>0</c:v>
                </c:pt>
                <c:pt idx="4">
                  <c:v>0</c:v>
                </c:pt>
                <c:pt idx="5">
                  <c:v>0</c:v>
                </c:pt>
                <c:pt idx="6">
                  <c:v>0</c:v>
                </c:pt>
                <c:pt idx="7">
                  <c:v>0</c:v>
                </c:pt>
                <c:pt idx="8">
                  <c:v>0</c:v>
                </c:pt>
                <c:pt idx="9">
                  <c:v>0</c:v>
                </c:pt>
              </c:numCache>
            </c:numRef>
          </c:val>
          <c:extLst xmlns:c16r2="http://schemas.microsoft.com/office/drawing/2015/06/chart">
            <c:ext xmlns:c16="http://schemas.microsoft.com/office/drawing/2014/chart" uri="{C3380CC4-5D6E-409C-BE32-E72D297353CC}">
              <c16:uniqueId val="{00000000-3FC7-492A-9643-74E699426513}"/>
            </c:ext>
          </c:extLst>
        </c:ser>
        <c:ser>
          <c:idx val="1"/>
          <c:order val="1"/>
          <c:tx>
            <c:strRef>
              <c:f>'TABLAS DE ACTIVIDADES'!$D$45</c:f>
              <c:strCache>
                <c:ptCount val="1"/>
                <c:pt idx="0">
                  <c:v>IMPORTACIÓN DE LICORES</c:v>
                </c:pt>
              </c:strCache>
            </c:strRef>
          </c:tx>
          <c:spPr>
            <a:solidFill>
              <a:schemeClr val="accent2"/>
            </a:solidFill>
            <a:ln>
              <a:noFill/>
            </a:ln>
            <a:effectLst/>
          </c:spPr>
          <c:invertIfNegative val="0"/>
          <c:cat>
            <c:strRef>
              <c:f>'TABLAS DE ACTIVIDADES'!$B$46:$B$55</c:f>
              <c:strCache>
                <c:ptCount val="10"/>
                <c:pt idx="0">
                  <c:v>ENERO</c:v>
                </c:pt>
                <c:pt idx="1">
                  <c:v>FEBRERO</c:v>
                </c:pt>
                <c:pt idx="2">
                  <c:v>MARZO</c:v>
                </c:pt>
                <c:pt idx="3">
                  <c:v>ABRIL</c:v>
                </c:pt>
                <c:pt idx="4">
                  <c:v>MAYO</c:v>
                </c:pt>
                <c:pt idx="5">
                  <c:v>JUNIO</c:v>
                </c:pt>
                <c:pt idx="6">
                  <c:v>JULIO</c:v>
                </c:pt>
                <c:pt idx="7">
                  <c:v>AGOSTO</c:v>
                </c:pt>
                <c:pt idx="8">
                  <c:v>SEPTIEMBRE</c:v>
                </c:pt>
                <c:pt idx="9">
                  <c:v>TOTAL</c:v>
                </c:pt>
              </c:strCache>
            </c:strRef>
          </c:cat>
          <c:val>
            <c:numRef>
              <c:f>'TABLAS DE ACTIVIDADES'!$D$46:$D$55</c:f>
              <c:numCache>
                <c:formatCode>General</c:formatCode>
                <c:ptCount val="10"/>
                <c:pt idx="0">
                  <c:v>11</c:v>
                </c:pt>
                <c:pt idx="1">
                  <c:v>18</c:v>
                </c:pt>
                <c:pt idx="2">
                  <c:v>15</c:v>
                </c:pt>
                <c:pt idx="3">
                  <c:v>4</c:v>
                </c:pt>
                <c:pt idx="4">
                  <c:v>0</c:v>
                </c:pt>
                <c:pt idx="5">
                  <c:v>0</c:v>
                </c:pt>
                <c:pt idx="6">
                  <c:v>0</c:v>
                </c:pt>
                <c:pt idx="7">
                  <c:v>23</c:v>
                </c:pt>
                <c:pt idx="8">
                  <c:v>5</c:v>
                </c:pt>
                <c:pt idx="9">
                  <c:v>76</c:v>
                </c:pt>
              </c:numCache>
            </c:numRef>
          </c:val>
          <c:extLst xmlns:c16r2="http://schemas.microsoft.com/office/drawing/2015/06/chart">
            <c:ext xmlns:c16="http://schemas.microsoft.com/office/drawing/2014/chart" uri="{C3380CC4-5D6E-409C-BE32-E72D297353CC}">
              <c16:uniqueId val="{00000001-3FC7-492A-9643-74E699426513}"/>
            </c:ext>
          </c:extLst>
        </c:ser>
        <c:dLbls>
          <c:showLegendKey val="0"/>
          <c:showVal val="0"/>
          <c:showCatName val="0"/>
          <c:showSerName val="0"/>
          <c:showPercent val="0"/>
          <c:showBubbleSize val="0"/>
        </c:dLbls>
        <c:gapWidth val="219"/>
        <c:overlap val="-27"/>
        <c:axId val="62869888"/>
        <c:axId val="62871424"/>
      </c:barChart>
      <c:catAx>
        <c:axId val="62869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2871424"/>
        <c:crosses val="autoZero"/>
        <c:auto val="1"/>
        <c:lblAlgn val="ctr"/>
        <c:lblOffset val="100"/>
        <c:noMultiLvlLbl val="0"/>
      </c:catAx>
      <c:valAx>
        <c:axId val="628714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286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barChart>
        <c:barDir val="col"/>
        <c:grouping val="clustered"/>
        <c:varyColors val="0"/>
        <c:ser>
          <c:idx val="0"/>
          <c:order val="0"/>
          <c:tx>
            <c:strRef>
              <c:f>'TABLAS DE ACTIVIDADES'!$C$73</c:f>
              <c:strCache>
                <c:ptCount val="1"/>
                <c:pt idx="0">
                  <c:v>CANTIDAD PRODUCTO DECOMISADO</c:v>
                </c:pt>
              </c:strCache>
            </c:strRef>
          </c:tx>
          <c:spPr>
            <a:solidFill>
              <a:schemeClr val="accent1"/>
            </a:solidFill>
            <a:ln>
              <a:noFill/>
            </a:ln>
            <a:effectLst/>
          </c:spPr>
          <c:invertIfNegative val="0"/>
          <c:cat>
            <c:strRef>
              <c:f>'TABLAS DE ACTIVIDADES'!$B$74:$B$84</c:f>
              <c:strCache>
                <c:ptCount val="11"/>
                <c:pt idx="0">
                  <c:v>ENERO</c:v>
                </c:pt>
                <c:pt idx="1">
                  <c:v>FEBRERO</c:v>
                </c:pt>
                <c:pt idx="2">
                  <c:v>MARZO</c:v>
                </c:pt>
                <c:pt idx="3">
                  <c:v>ABRIL</c:v>
                </c:pt>
                <c:pt idx="4">
                  <c:v>MAYO</c:v>
                </c:pt>
                <c:pt idx="5">
                  <c:v>JUNIO</c:v>
                </c:pt>
                <c:pt idx="6">
                  <c:v>JULIO</c:v>
                </c:pt>
                <c:pt idx="7">
                  <c:v>AGOSTO</c:v>
                </c:pt>
                <c:pt idx="8">
                  <c:v>SEPTIEMBRE</c:v>
                </c:pt>
                <c:pt idx="9">
                  <c:v>OCTUBRE </c:v>
                </c:pt>
                <c:pt idx="10">
                  <c:v>TOTAL</c:v>
                </c:pt>
              </c:strCache>
            </c:strRef>
          </c:cat>
          <c:val>
            <c:numRef>
              <c:f>'TABLAS DE ACTIVIDADES'!$C$74:$C$84</c:f>
              <c:numCache>
                <c:formatCode>General</c:formatCode>
                <c:ptCount val="11"/>
                <c:pt idx="0">
                  <c:v>0</c:v>
                </c:pt>
                <c:pt idx="1">
                  <c:v>0</c:v>
                </c:pt>
                <c:pt idx="2">
                  <c:v>0</c:v>
                </c:pt>
                <c:pt idx="3">
                  <c:v>0</c:v>
                </c:pt>
                <c:pt idx="4">
                  <c:v>127.2</c:v>
                </c:pt>
                <c:pt idx="5">
                  <c:v>0</c:v>
                </c:pt>
                <c:pt idx="6">
                  <c:v>0</c:v>
                </c:pt>
                <c:pt idx="7">
                  <c:v>0</c:v>
                </c:pt>
                <c:pt idx="8">
                  <c:v>0</c:v>
                </c:pt>
                <c:pt idx="9">
                  <c:v>790.6</c:v>
                </c:pt>
                <c:pt idx="10">
                  <c:v>917.8</c:v>
                </c:pt>
              </c:numCache>
            </c:numRef>
          </c:val>
          <c:extLst xmlns:c16r2="http://schemas.microsoft.com/office/drawing/2015/06/chart">
            <c:ext xmlns:c16="http://schemas.microsoft.com/office/drawing/2014/chart" uri="{C3380CC4-5D6E-409C-BE32-E72D297353CC}">
              <c16:uniqueId val="{00000000-4FA9-4BED-BC0B-4C28CF5B4339}"/>
            </c:ext>
          </c:extLst>
        </c:ser>
        <c:dLbls>
          <c:showLegendKey val="0"/>
          <c:showVal val="0"/>
          <c:showCatName val="0"/>
          <c:showSerName val="0"/>
          <c:showPercent val="0"/>
          <c:showBubbleSize val="0"/>
        </c:dLbls>
        <c:gapWidth val="219"/>
        <c:overlap val="-27"/>
        <c:axId val="62889344"/>
        <c:axId val="62899328"/>
      </c:barChart>
      <c:catAx>
        <c:axId val="628893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2899328"/>
        <c:crosses val="autoZero"/>
        <c:auto val="1"/>
        <c:lblAlgn val="ctr"/>
        <c:lblOffset val="100"/>
        <c:noMultiLvlLbl val="0"/>
      </c:catAx>
      <c:valAx>
        <c:axId val="628993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28893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barChart>
        <c:barDir val="col"/>
        <c:grouping val="clustered"/>
        <c:varyColors val="1"/>
        <c:ser>
          <c:idx val="0"/>
          <c:order val="0"/>
          <c:tx>
            <c:strRef>
              <c:f>'TABLAS DE ACTIVIDADES'!$C$87:$C$88</c:f>
              <c:strCache>
                <c:ptCount val="2"/>
                <c:pt idx="0">
                  <c:v>CADAVERES DE SALIDA 2018</c:v>
                </c:pt>
                <c:pt idx="1">
                  <c:v>TOTAL INSPECCIONES</c:v>
                </c:pt>
              </c:strCache>
            </c:strRef>
          </c:tx>
          <c:invertIfNegative val="0"/>
          <c:dPt>
            <c:idx val="0"/>
            <c:invertIfNegative val="0"/>
            <c:bubble3D val="0"/>
            <c:spPr>
              <a:solidFill>
                <a:schemeClr val="accent1"/>
              </a:solidFill>
              <a:ln>
                <a:noFill/>
              </a:ln>
              <a:effectLst/>
            </c:spPr>
            <c:extLst xmlns:c16r2="http://schemas.microsoft.com/office/drawing/2015/06/chart">
              <c:ext xmlns:c16="http://schemas.microsoft.com/office/drawing/2014/chart" uri="{C3380CC4-5D6E-409C-BE32-E72D297353CC}">
                <c16:uniqueId val="{00000001-1BB6-4BCB-907B-DFE4168B3AAC}"/>
              </c:ext>
            </c:extLst>
          </c:dPt>
          <c:dPt>
            <c:idx val="1"/>
            <c:invertIfNegative val="0"/>
            <c:bubble3D val="0"/>
            <c:spPr>
              <a:solidFill>
                <a:schemeClr val="accent2"/>
              </a:solidFill>
              <a:ln>
                <a:noFill/>
              </a:ln>
              <a:effectLst/>
            </c:spPr>
            <c:extLst xmlns:c16r2="http://schemas.microsoft.com/office/drawing/2015/06/chart">
              <c:ext xmlns:c16="http://schemas.microsoft.com/office/drawing/2014/chart" uri="{C3380CC4-5D6E-409C-BE32-E72D297353CC}">
                <c16:uniqueId val="{00000003-1BB6-4BCB-907B-DFE4168B3AAC}"/>
              </c:ext>
            </c:extLst>
          </c:dPt>
          <c:dPt>
            <c:idx val="2"/>
            <c:invertIfNegative val="0"/>
            <c:bubble3D val="0"/>
            <c:spPr>
              <a:solidFill>
                <a:schemeClr val="accent3"/>
              </a:solidFill>
              <a:ln>
                <a:noFill/>
              </a:ln>
              <a:effectLst/>
            </c:spPr>
            <c:extLst xmlns:c16r2="http://schemas.microsoft.com/office/drawing/2015/06/chart">
              <c:ext xmlns:c16="http://schemas.microsoft.com/office/drawing/2014/chart" uri="{C3380CC4-5D6E-409C-BE32-E72D297353CC}">
                <c16:uniqueId val="{00000005-1BB6-4BCB-907B-DFE4168B3AAC}"/>
              </c:ext>
            </c:extLst>
          </c:dPt>
          <c:dPt>
            <c:idx val="3"/>
            <c:invertIfNegative val="0"/>
            <c:bubble3D val="0"/>
            <c:spPr>
              <a:solidFill>
                <a:schemeClr val="accent4"/>
              </a:solidFill>
              <a:ln>
                <a:noFill/>
              </a:ln>
              <a:effectLst/>
            </c:spPr>
            <c:extLst xmlns:c16r2="http://schemas.microsoft.com/office/drawing/2015/06/chart">
              <c:ext xmlns:c16="http://schemas.microsoft.com/office/drawing/2014/chart" uri="{C3380CC4-5D6E-409C-BE32-E72D297353CC}">
                <c16:uniqueId val="{00000007-1BB6-4BCB-907B-DFE4168B3AAC}"/>
              </c:ext>
            </c:extLst>
          </c:dPt>
          <c:dPt>
            <c:idx val="4"/>
            <c:invertIfNegative val="0"/>
            <c:bubble3D val="0"/>
            <c:spPr>
              <a:solidFill>
                <a:schemeClr val="accent5"/>
              </a:solidFill>
              <a:ln>
                <a:noFill/>
              </a:ln>
              <a:effectLst/>
            </c:spPr>
            <c:extLst xmlns:c16r2="http://schemas.microsoft.com/office/drawing/2015/06/chart">
              <c:ext xmlns:c16="http://schemas.microsoft.com/office/drawing/2014/chart" uri="{C3380CC4-5D6E-409C-BE32-E72D297353CC}">
                <c16:uniqueId val="{00000009-1BB6-4BCB-907B-DFE4168B3AAC}"/>
              </c:ext>
            </c:extLst>
          </c:dPt>
          <c:dPt>
            <c:idx val="5"/>
            <c:invertIfNegative val="0"/>
            <c:bubble3D val="0"/>
            <c:spPr>
              <a:solidFill>
                <a:schemeClr val="accent6"/>
              </a:solidFill>
              <a:ln>
                <a:noFill/>
              </a:ln>
              <a:effectLst/>
            </c:spPr>
            <c:extLst xmlns:c16r2="http://schemas.microsoft.com/office/drawing/2015/06/chart">
              <c:ext xmlns:c16="http://schemas.microsoft.com/office/drawing/2014/chart" uri="{C3380CC4-5D6E-409C-BE32-E72D297353CC}">
                <c16:uniqueId val="{0000000B-1BB6-4BCB-907B-DFE4168B3AAC}"/>
              </c:ext>
            </c:extLst>
          </c:dPt>
          <c:dPt>
            <c:idx val="6"/>
            <c:invertIfNegative val="0"/>
            <c:bubble3D val="0"/>
            <c:spPr>
              <a:solidFill>
                <a:schemeClr val="accent1">
                  <a:lumMod val="60000"/>
                </a:schemeClr>
              </a:solidFill>
              <a:ln>
                <a:noFill/>
              </a:ln>
              <a:effectLst/>
            </c:spPr>
            <c:extLst xmlns:c16r2="http://schemas.microsoft.com/office/drawing/2015/06/chart">
              <c:ext xmlns:c16="http://schemas.microsoft.com/office/drawing/2014/chart" uri="{C3380CC4-5D6E-409C-BE32-E72D297353CC}">
                <c16:uniqueId val="{0000000D-1BB6-4BCB-907B-DFE4168B3AAC}"/>
              </c:ext>
            </c:extLst>
          </c:dPt>
          <c:dPt>
            <c:idx val="7"/>
            <c:invertIfNegative val="0"/>
            <c:bubble3D val="0"/>
            <c:spPr>
              <a:solidFill>
                <a:schemeClr val="accent2">
                  <a:lumMod val="60000"/>
                </a:schemeClr>
              </a:solidFill>
              <a:ln>
                <a:noFill/>
              </a:ln>
              <a:effectLst/>
            </c:spPr>
            <c:extLst xmlns:c16r2="http://schemas.microsoft.com/office/drawing/2015/06/chart">
              <c:ext xmlns:c16="http://schemas.microsoft.com/office/drawing/2014/chart" uri="{C3380CC4-5D6E-409C-BE32-E72D297353CC}">
                <c16:uniqueId val="{0000000F-1BB6-4BCB-907B-DFE4168B3AAC}"/>
              </c:ext>
            </c:extLst>
          </c:dPt>
          <c:dPt>
            <c:idx val="8"/>
            <c:invertIfNegative val="0"/>
            <c:bubble3D val="0"/>
            <c:spPr>
              <a:solidFill>
                <a:schemeClr val="accent3">
                  <a:lumMod val="60000"/>
                </a:schemeClr>
              </a:solidFill>
              <a:ln>
                <a:noFill/>
              </a:ln>
              <a:effectLst/>
            </c:spPr>
            <c:extLst xmlns:c16r2="http://schemas.microsoft.com/office/drawing/2015/06/chart">
              <c:ext xmlns:c16="http://schemas.microsoft.com/office/drawing/2014/chart" uri="{C3380CC4-5D6E-409C-BE32-E72D297353CC}">
                <c16:uniqueId val="{00000011-1BB6-4BCB-907B-DFE4168B3AAC}"/>
              </c:ext>
            </c:extLst>
          </c:dPt>
          <c:dPt>
            <c:idx val="9"/>
            <c:invertIfNegative val="0"/>
            <c:bubble3D val="0"/>
            <c:spPr>
              <a:solidFill>
                <a:schemeClr val="accent4">
                  <a:lumMod val="60000"/>
                </a:schemeClr>
              </a:solidFill>
              <a:ln>
                <a:noFill/>
              </a:ln>
              <a:effectLst/>
            </c:spPr>
            <c:extLst xmlns:c16r2="http://schemas.microsoft.com/office/drawing/2015/06/chart">
              <c:ext xmlns:c16="http://schemas.microsoft.com/office/drawing/2014/chart" uri="{C3380CC4-5D6E-409C-BE32-E72D297353CC}">
                <c16:uniqueId val="{00000013-1BB6-4BCB-907B-DFE4168B3AAC}"/>
              </c:ext>
            </c:extLst>
          </c:dPt>
          <c:cat>
            <c:strRef>
              <c:f>'TABLAS DE ACTIVIDADES'!$B$89:$B$98</c:f>
              <c:strCache>
                <c:ptCount val="10"/>
                <c:pt idx="0">
                  <c:v>ENERO</c:v>
                </c:pt>
                <c:pt idx="1">
                  <c:v>FEBRERO</c:v>
                </c:pt>
                <c:pt idx="2">
                  <c:v>MARZO</c:v>
                </c:pt>
                <c:pt idx="3">
                  <c:v>ABRIL</c:v>
                </c:pt>
                <c:pt idx="4">
                  <c:v>MAYO</c:v>
                </c:pt>
                <c:pt idx="5">
                  <c:v>JUNIO</c:v>
                </c:pt>
                <c:pt idx="6">
                  <c:v>JULIO</c:v>
                </c:pt>
                <c:pt idx="7">
                  <c:v>AGOSTO</c:v>
                </c:pt>
                <c:pt idx="8">
                  <c:v>SEPTIEMBRE</c:v>
                </c:pt>
                <c:pt idx="9">
                  <c:v>OCTUBRE</c:v>
                </c:pt>
              </c:strCache>
            </c:strRef>
          </c:cat>
          <c:val>
            <c:numRef>
              <c:f>'TABLAS DE ACTIVIDADES'!$C$89:$C$98</c:f>
              <c:numCache>
                <c:formatCode>General</c:formatCode>
                <c:ptCount val="10"/>
                <c:pt idx="0">
                  <c:v>4</c:v>
                </c:pt>
                <c:pt idx="1">
                  <c:v>1</c:v>
                </c:pt>
                <c:pt idx="2">
                  <c:v>2</c:v>
                </c:pt>
                <c:pt idx="3">
                  <c:v>1</c:v>
                </c:pt>
                <c:pt idx="4">
                  <c:v>7</c:v>
                </c:pt>
                <c:pt idx="5">
                  <c:v>2</c:v>
                </c:pt>
                <c:pt idx="6">
                  <c:v>1</c:v>
                </c:pt>
                <c:pt idx="7">
                  <c:v>2</c:v>
                </c:pt>
                <c:pt idx="8">
                  <c:v>0</c:v>
                </c:pt>
                <c:pt idx="9">
                  <c:v>4</c:v>
                </c:pt>
              </c:numCache>
            </c:numRef>
          </c:val>
          <c:extLst xmlns:c16r2="http://schemas.microsoft.com/office/drawing/2015/06/chart">
            <c:ext xmlns:c16="http://schemas.microsoft.com/office/drawing/2014/chart" uri="{C3380CC4-5D6E-409C-BE32-E72D297353CC}">
              <c16:uniqueId val="{00000014-1BB6-4BCB-907B-DFE4168B3AAC}"/>
            </c:ext>
          </c:extLst>
        </c:ser>
        <c:dLbls>
          <c:showLegendKey val="0"/>
          <c:showVal val="0"/>
          <c:showCatName val="0"/>
          <c:showSerName val="0"/>
          <c:showPercent val="0"/>
          <c:showBubbleSize val="0"/>
        </c:dLbls>
        <c:gapWidth val="219"/>
        <c:overlap val="-27"/>
        <c:axId val="32146560"/>
        <c:axId val="32148096"/>
      </c:barChart>
      <c:catAx>
        <c:axId val="32146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2148096"/>
        <c:crosses val="autoZero"/>
        <c:auto val="1"/>
        <c:lblAlgn val="ctr"/>
        <c:lblOffset val="100"/>
        <c:noMultiLvlLbl val="0"/>
      </c:catAx>
      <c:valAx>
        <c:axId val="321480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21465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Cartas 2012 V-02</Template>
  <TotalTime>1</TotalTime>
  <Pages>15</Pages>
  <Words>2052</Words>
  <Characters>12386</Characters>
  <Application>Microsoft Office Word</Application>
  <DocSecurity>0</DocSecurity>
  <Lines>103</Lines>
  <Paragraphs>28</Paragraphs>
  <ScaleCrop>false</ScaleCrop>
  <HeadingPairs>
    <vt:vector size="2" baseType="variant">
      <vt:variant>
        <vt:lpstr>Título</vt:lpstr>
      </vt:variant>
      <vt:variant>
        <vt:i4>1</vt:i4>
      </vt:variant>
    </vt:vector>
  </HeadingPairs>
  <TitlesOfParts>
    <vt:vector size="1" baseType="lpstr">
      <vt:lpstr>San Andrés Isla,</vt:lpstr>
    </vt:vector>
  </TitlesOfParts>
  <Company>Microsoft</Company>
  <LinksUpToDate>false</LinksUpToDate>
  <CharactersWithSpaces>14410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 Andrés Isla,</dc:title>
  <dc:creator>Gabriel Montes</dc:creator>
  <cp:lastModifiedBy>CLIFFORD SANCHEZ</cp:lastModifiedBy>
  <cp:revision>2</cp:revision>
  <cp:lastPrinted>2014-05-22T21:22:00Z</cp:lastPrinted>
  <dcterms:created xsi:type="dcterms:W3CDTF">2019-01-25T16:32:00Z</dcterms:created>
  <dcterms:modified xsi:type="dcterms:W3CDTF">2019-01-25T16:32:00Z</dcterms:modified>
</cp:coreProperties>
</file>